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4913D2" w:rsidR="00182AB0" w:rsidP="00E1037E" w:rsidRDefault="005F0B5E" w14:paraId="672A6659" w14:textId="7CDBD1D7">
      <w:pPr>
        <w:jc w:val="center"/>
        <w:rPr>
          <w:lang w:eastAsia="ar-SA"/>
        </w:rPr>
      </w:pPr>
      <w:r w:rsidRPr="005F0B5E">
        <w:rPr>
          <w:noProof/>
        </w:rPr>
        <w:drawing>
          <wp:inline distT="0" distB="0" distL="0" distR="0" wp14:anchorId="6FECB539" wp14:editId="1E2D2434">
            <wp:extent cx="2722245" cy="867806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8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13D2" w:rsidR="00182AB0" w:rsidP="00182AB0" w:rsidRDefault="00182AB0" w14:paraId="0A37501D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Pr="00352CFE" w:rsidR="00182AB0" w:rsidP="4B76369E" w:rsidRDefault="003F1290" w14:paraId="3FA53104" w14:textId="24B7AE59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 w:val="1"/>
          <w:bCs w:val="1"/>
          <w:sz w:val="32"/>
          <w:szCs w:val="32"/>
          <w:lang w:eastAsia="ar-SA"/>
        </w:rPr>
      </w:pPr>
      <w:r w:rsidRPr="71C9CDEA" w:rsidR="35951BFB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 w:rsidRPr="71C9CDEA" w:rsidR="73BE9700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</w:t>
      </w:r>
      <w:r>
        <w:tab/>
      </w:r>
      <w:r>
        <w:tab/>
      </w:r>
      <w:r w:rsidRPr="71C9CDEA" w:rsidR="599CEB23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  </w:t>
      </w:r>
      <w:r w:rsidRPr="71C9CDEA" w:rsidR="26A4F1FF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 w:rsidRPr="71C9CDEA" w:rsidR="6A125713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      </w:t>
      </w:r>
      <w:r w:rsidRPr="71C9CDEA" w:rsidR="7E4396C4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</w:t>
      </w:r>
      <w:r w:rsidRPr="71C9CDEA" w:rsidR="2D07F528">
        <w:rPr>
          <w:rFonts w:ascii="Calibri" w:hAnsi="Calibri" w:cs="Helvetica"/>
          <w:b w:val="1"/>
          <w:bCs w:val="1"/>
          <w:caps w:val="1"/>
          <w:color w:val="FFFFFF" w:themeColor="background1" w:themeTint="FF" w:themeShade="FF"/>
          <w:sz w:val="32"/>
          <w:szCs w:val="32"/>
          <w:lang w:eastAsia="ar-SA"/>
        </w:rPr>
        <w:t xml:space="preserve">  </w:t>
      </w:r>
      <w:r w:rsidRPr="71C9CDEA" w:rsidR="73BE9700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>P</w:t>
      </w:r>
      <w:r w:rsidRPr="71C9CDEA" w:rsidR="35951BFB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raha, </w:t>
      </w:r>
      <w:r w:rsidRPr="71C9CDEA" w:rsidR="24760625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31. </w:t>
      </w:r>
      <w:r w:rsidRPr="71C9CDEA" w:rsidR="29F7B2B9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>srpna</w:t>
      </w:r>
      <w:r w:rsidRPr="71C9CDEA" w:rsidR="35951BFB">
        <w:rPr>
          <w:rFonts w:ascii="Calibri" w:hAnsi="Calibri" w:cs="Helvetica"/>
          <w:b w:val="1"/>
          <w:bCs w:val="1"/>
          <w:color w:val="FFFFFF" w:themeColor="background1" w:themeTint="FF" w:themeShade="FF"/>
          <w:sz w:val="32"/>
          <w:szCs w:val="32"/>
          <w:lang w:eastAsia="ar-SA"/>
        </w:rPr>
        <w:t xml:space="preserve"> 2021</w:t>
      </w:r>
    </w:p>
    <w:p w:rsidRPr="008B7507" w:rsidR="00244BBF" w:rsidP="00244BBF" w:rsidRDefault="00244BBF" w14:paraId="6E7BEAA2" w14:textId="77777777">
      <w:pPr>
        <w:spacing w:line="280" w:lineRule="atLeast"/>
        <w:rPr>
          <w:sz w:val="28"/>
          <w:szCs w:val="28"/>
        </w:rPr>
      </w:pPr>
      <w:r w:rsidR="7E801ECD">
        <w:rPr/>
        <w:t> </w:t>
      </w:r>
    </w:p>
    <w:p w:rsidRPr="005315A0" w:rsidR="00387C49" w:rsidP="007C0CBC" w:rsidRDefault="00387C49" w14:paraId="42ECE270" w14:textId="2F0D0F34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</w:pPr>
      <w:r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V LUXUSNÍCH VILADOMECH PROJEKTU TULIPA TŘEBEŠÍN OTEVŘELA AFI EUROPE VZOROVÝ BYT</w:t>
      </w:r>
    </w:p>
    <w:p w:rsidRPr="00EE4F92" w:rsidR="00B556F9" w:rsidP="00363A59" w:rsidRDefault="00B556F9" w14:paraId="5282DDA1" w14:textId="77777777">
      <w:pPr>
        <w:spacing w:line="280" w:lineRule="atLeast"/>
        <w:jc w:val="center"/>
        <w:rPr>
          <w:rFonts w:ascii="Arial" w:hAnsi="Arial" w:cs="Arial"/>
          <w:b/>
          <w:bCs/>
          <w:caps/>
          <w:sz w:val="28"/>
          <w:szCs w:val="28"/>
          <w:lang w:val="en-GB"/>
        </w:rPr>
      </w:pPr>
    </w:p>
    <w:p w:rsidRPr="00EE4F92" w:rsidR="004F1C90" w:rsidP="007C0CBC" w:rsidRDefault="007C0CBC" w14:paraId="33FF3552" w14:textId="3AF36725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3E10C090" w:rsidR="4CAC3BF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Společnost AFI </w:t>
      </w:r>
      <w:proofErr w:type="spellStart"/>
      <w:r w:rsidRPr="3E10C090" w:rsidR="4CAC3BF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>Europe</w:t>
      </w:r>
      <w:proofErr w:type="spellEnd"/>
      <w:r w:rsidRPr="3E10C090" w:rsidR="4CAC3BF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 </w:t>
      </w:r>
      <w:r w:rsidRPr="3E10C090" w:rsidR="0DEFBBA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vytvořila nový vzorový byt </w:t>
      </w:r>
      <w:r w:rsidRPr="3E10C090" w:rsidR="018E90E3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pro vilové domy, </w:t>
      </w:r>
      <w:r w:rsidRPr="3E10C090" w:rsidR="25652FDF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>které</w:t>
      </w:r>
      <w:r w:rsidRPr="3E10C090" w:rsidR="1653FD60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 </w:t>
      </w:r>
      <w:r w:rsidRPr="3E10C090" w:rsidR="1DFD2AA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jsou součástí </w:t>
      </w:r>
      <w:r w:rsidRPr="3E10C090" w:rsidR="037EDF4A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>rozsáhlého</w:t>
      </w:r>
      <w:r w:rsidRPr="3E10C090" w:rsidR="0DEFBBA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 rezidenčního projektu </w:t>
      </w:r>
      <w:proofErr w:type="spellStart"/>
      <w:r w:rsidRPr="3E10C090" w:rsidR="0DEFBBA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>Tulipa</w:t>
      </w:r>
      <w:proofErr w:type="spellEnd"/>
      <w:r w:rsidRPr="3E10C090" w:rsidR="0DEFBBA8">
        <w:rPr>
          <w:rFonts w:ascii="Arial" w:hAnsi="Arial" w:eastAsia="Times New Roman" w:cs="Arial"/>
          <w:b w:val="1"/>
          <w:bCs w:val="1"/>
          <w:sz w:val="22"/>
          <w:szCs w:val="22"/>
          <w:lang w:eastAsia="cs-CZ"/>
        </w:rPr>
        <w:t xml:space="preserve"> Třebešín </w:t>
      </w:r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>v Praze 3 na pomezí Malešic a</w:t>
      </w:r>
      <w:r w:rsidRPr="3E10C090" w:rsidR="1606CB4C">
        <w:rPr>
          <w:rFonts w:ascii="Arial" w:hAnsi="Arial" w:cs="Arial"/>
          <w:b w:val="1"/>
          <w:bCs w:val="1"/>
          <w:sz w:val="22"/>
          <w:szCs w:val="22"/>
        </w:rPr>
        <w:t> </w:t>
      </w:r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 xml:space="preserve">Strašnic. </w:t>
      </w:r>
      <w:proofErr w:type="spellStart"/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>Viladomy</w:t>
      </w:r>
      <w:proofErr w:type="spellEnd"/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>, které zahrnují pouze 25 velkometrážních bytů na třech nadzemních podlažích,</w:t>
      </w:r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6C33E2F7">
        <w:rPr>
          <w:rFonts w:ascii="Arial" w:hAnsi="Arial" w:cs="Arial"/>
          <w:b w:val="1"/>
          <w:bCs w:val="1"/>
          <w:sz w:val="22"/>
          <w:szCs w:val="22"/>
        </w:rPr>
        <w:t>jsou</w:t>
      </w:r>
      <w:r w:rsidRPr="3E10C090" w:rsidR="5E65F36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 xml:space="preserve">oproti 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>předchozím</w:t>
      </w:r>
      <w:r w:rsidRPr="3E10C090" w:rsidR="6C33E2F7">
        <w:rPr>
          <w:rFonts w:ascii="Arial" w:hAnsi="Arial" w:cs="Arial"/>
          <w:b w:val="1"/>
          <w:bCs w:val="1"/>
          <w:sz w:val="22"/>
          <w:szCs w:val="22"/>
        </w:rPr>
        <w:t xml:space="preserve"> fázím</w:t>
      </w:r>
      <w:r w:rsidRPr="3E10C090" w:rsidR="5E65F36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6C33E2F7">
        <w:rPr>
          <w:rFonts w:ascii="Arial" w:hAnsi="Arial" w:cs="Arial"/>
          <w:b w:val="1"/>
          <w:bCs w:val="1"/>
          <w:sz w:val="22"/>
          <w:szCs w:val="22"/>
        </w:rPr>
        <w:t xml:space="preserve">určeny pro </w:t>
      </w:r>
      <w:r w:rsidRPr="3E10C090" w:rsidR="0DEFBBA8">
        <w:rPr>
          <w:rFonts w:ascii="Arial" w:hAnsi="Arial" w:cs="Arial"/>
          <w:b w:val="1"/>
          <w:bCs w:val="1"/>
          <w:sz w:val="22"/>
          <w:szCs w:val="22"/>
        </w:rPr>
        <w:t>vyšší segment bydlení</w:t>
      </w:r>
      <w:r w:rsidRPr="3E10C090" w:rsidR="5E65F360">
        <w:rPr>
          <w:rFonts w:ascii="Arial" w:hAnsi="Arial" w:cs="Arial"/>
          <w:b w:val="1"/>
          <w:bCs w:val="1"/>
          <w:sz w:val="22"/>
          <w:szCs w:val="22"/>
        </w:rPr>
        <w:t xml:space="preserve">. Ten je 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>patrný</w:t>
      </w:r>
      <w:r w:rsidRPr="3E10C090" w:rsidR="5E65F36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>jak v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 xml:space="preserve"> samotné 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 xml:space="preserve">práci s prostorem, tak 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>i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 xml:space="preserve"> ve volbě luxusnějších materiálů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 xml:space="preserve"> v rámci standardů. Za návrhem </w:t>
      </w:r>
      <w:r w:rsidRPr="3E10C090" w:rsidR="018E90E3">
        <w:rPr>
          <w:rFonts w:ascii="Arial" w:hAnsi="Arial" w:cs="Arial"/>
          <w:b w:val="1"/>
          <w:bCs w:val="1"/>
          <w:sz w:val="22"/>
          <w:szCs w:val="22"/>
        </w:rPr>
        <w:t xml:space="preserve">nadčasově zařízeného 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>vzorového bytu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>, který vznikl v dispozici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 xml:space="preserve"> 4+kk</w:t>
      </w:r>
      <w:r w:rsidRPr="3E10C090" w:rsidR="1DFD2AA8">
        <w:rPr>
          <w:rFonts w:ascii="Arial" w:hAnsi="Arial" w:cs="Arial"/>
          <w:b w:val="1"/>
          <w:bCs w:val="1"/>
          <w:sz w:val="22"/>
          <w:szCs w:val="22"/>
        </w:rPr>
        <w:t>,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 xml:space="preserve"> je interiérová design</w:t>
      </w:r>
      <w:r w:rsidRPr="3E10C090" w:rsidR="3132768C">
        <w:rPr>
          <w:rFonts w:ascii="Arial" w:hAnsi="Arial" w:cs="Arial"/>
          <w:b w:val="1"/>
          <w:bCs w:val="1"/>
          <w:sz w:val="22"/>
          <w:szCs w:val="22"/>
        </w:rPr>
        <w:t>é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>rka Magdalena Hopkins</w:t>
      </w:r>
      <w:r w:rsidRPr="3E10C090" w:rsidR="018E90E3">
        <w:rPr>
          <w:rFonts w:ascii="Arial" w:hAnsi="Arial" w:cs="Arial"/>
          <w:b w:val="1"/>
          <w:bCs w:val="1"/>
          <w:sz w:val="22"/>
          <w:szCs w:val="22"/>
        </w:rPr>
        <w:t>. Ta</w:t>
      </w:r>
      <w:r w:rsidRPr="3E10C090" w:rsidR="367F5AF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353AEEA9">
        <w:rPr>
          <w:rFonts w:ascii="Arial" w:hAnsi="Arial" w:cs="Arial"/>
          <w:b w:val="1"/>
          <w:bCs w:val="1"/>
          <w:sz w:val="22"/>
          <w:szCs w:val="22"/>
        </w:rPr>
        <w:t xml:space="preserve">s developerem dlouhodobě spolupracuje a má </w:t>
      </w:r>
      <w:r w:rsidRPr="3E10C090" w:rsidR="018E90E3">
        <w:rPr>
          <w:rFonts w:ascii="Arial" w:hAnsi="Arial" w:cs="Arial"/>
          <w:b w:val="1"/>
          <w:bCs w:val="1"/>
          <w:sz w:val="22"/>
          <w:szCs w:val="22"/>
        </w:rPr>
        <w:t>za sebou řadu</w:t>
      </w:r>
      <w:r w:rsidRPr="3E10C090" w:rsidR="64F7CDC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018E90E3">
        <w:rPr>
          <w:rFonts w:ascii="Arial" w:hAnsi="Arial" w:cs="Arial"/>
          <w:b w:val="1"/>
          <w:bCs w:val="1"/>
          <w:sz w:val="22"/>
          <w:szCs w:val="22"/>
        </w:rPr>
        <w:t xml:space="preserve">úspěšných </w:t>
      </w:r>
      <w:r w:rsidRPr="3E10C090" w:rsidR="72FE0E80">
        <w:rPr>
          <w:rFonts w:ascii="Arial" w:hAnsi="Arial" w:cs="Arial"/>
          <w:b w:val="1"/>
          <w:bCs w:val="1"/>
          <w:sz w:val="22"/>
          <w:szCs w:val="22"/>
        </w:rPr>
        <w:t>realizací</w:t>
      </w:r>
      <w:r w:rsidRPr="3E10C090" w:rsidR="25652FD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E10C090" w:rsidR="25652FDF">
        <w:rPr>
          <w:rFonts w:ascii="Arial" w:hAnsi="Arial" w:cs="Arial"/>
          <w:b w:val="1"/>
          <w:bCs w:val="1"/>
          <w:sz w:val="22"/>
          <w:szCs w:val="22"/>
        </w:rPr>
        <w:t>v jeho rezidenčních projektech</w:t>
      </w:r>
      <w:r w:rsidRPr="3E10C090" w:rsidR="72FE0E80">
        <w:rPr>
          <w:rFonts w:ascii="Arial" w:hAnsi="Arial" w:cs="Arial"/>
          <w:b w:val="1"/>
          <w:bCs w:val="1"/>
          <w:sz w:val="22"/>
          <w:szCs w:val="22"/>
        </w:rPr>
        <w:t xml:space="preserve">. </w:t>
      </w:r>
    </w:p>
    <w:p w:rsidRPr="00EE4F92" w:rsidR="005E4757" w:rsidP="007C0CBC" w:rsidRDefault="005E4757" w14:paraId="5A8720F2" w14:textId="0D07CA58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Pr="00EE4F92" w:rsidR="00026008" w:rsidP="71C9CDEA" w:rsidRDefault="00026008" w14:paraId="422D6C38" w14:textId="693BCE09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i w:val="1"/>
          <w:iCs w:val="1"/>
          <w:sz w:val="22"/>
          <w:szCs w:val="22"/>
        </w:rPr>
      </w:pP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>„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>Zvolené řešení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 xml:space="preserve"> ukazuje, jak lze prostor ideálně využít a vyzdvihnout jeho jednotlivé části – společenskou, pracov</w:t>
      </w:r>
      <w:r w:rsidRPr="71C9CDEA" w:rsidR="002B423C">
        <w:rPr>
          <w:rFonts w:ascii="Arial" w:hAnsi="Arial" w:cs="Arial"/>
          <w:i w:val="1"/>
          <w:iCs w:val="1"/>
          <w:sz w:val="22"/>
          <w:szCs w:val="22"/>
        </w:rPr>
        <w:t>ní i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 xml:space="preserve"> odpočinkovou. </w:t>
      </w:r>
      <w:r w:rsidRPr="71C9CDEA" w:rsidR="002B423C">
        <w:rPr>
          <w:rFonts w:ascii="Arial" w:hAnsi="Arial" w:cs="Arial"/>
          <w:i w:val="1"/>
          <w:iCs w:val="1"/>
          <w:sz w:val="22"/>
          <w:szCs w:val="22"/>
        </w:rPr>
        <w:t>Z</w:t>
      </w:r>
      <w:r w:rsidRPr="71C9CDEA" w:rsidR="000108AA">
        <w:rPr>
          <w:rFonts w:ascii="Arial" w:hAnsi="Arial" w:cs="Arial"/>
          <w:i w:val="1"/>
          <w:iCs w:val="1"/>
          <w:sz w:val="22"/>
          <w:szCs w:val="22"/>
        </w:rPr>
        <w:t>áměrně jsme z</w:t>
      </w:r>
      <w:r w:rsidRPr="71C9CDEA" w:rsidR="002B423C">
        <w:rPr>
          <w:rFonts w:ascii="Arial" w:hAnsi="Arial" w:cs="Arial"/>
          <w:i w:val="1"/>
          <w:iCs w:val="1"/>
          <w:sz w:val="22"/>
          <w:szCs w:val="22"/>
        </w:rPr>
        <w:t>volili</w:t>
      </w:r>
      <w:r w:rsidRPr="71C9CDEA" w:rsidR="000108AA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 xml:space="preserve">neutrální barvy převážně v béžových </w:t>
      </w:r>
      <w:r w:rsidRPr="71C9CDEA" w:rsidR="00A25A69">
        <w:rPr>
          <w:rFonts w:ascii="Arial" w:hAnsi="Arial" w:cs="Arial"/>
          <w:i w:val="1"/>
          <w:iCs w:val="1"/>
          <w:sz w:val="22"/>
          <w:szCs w:val="22"/>
        </w:rPr>
        <w:t xml:space="preserve">a šedých 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>odstínech v kombinaci s tmavým dřevem, kter</w:t>
      </w:r>
      <w:r w:rsidRPr="71C9CDEA" w:rsidR="008549FE">
        <w:rPr>
          <w:rFonts w:ascii="Arial" w:hAnsi="Arial" w:cs="Arial"/>
          <w:i w:val="1"/>
          <w:iCs w:val="1"/>
          <w:sz w:val="22"/>
          <w:szCs w:val="22"/>
        </w:rPr>
        <w:t>é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 xml:space="preserve"> vytvář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ejí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 xml:space="preserve"> potřebný kontrast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>. Z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> pohledu materiálů</w:t>
      </w:r>
      <w:r w:rsidRPr="71C9CDEA" w:rsidR="009C0F69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1C9CDEA" w:rsidR="00A25A69">
        <w:rPr>
          <w:rFonts w:ascii="Arial" w:hAnsi="Arial" w:cs="Arial"/>
          <w:i w:val="1"/>
          <w:iCs w:val="1"/>
          <w:sz w:val="22"/>
          <w:szCs w:val="22"/>
        </w:rPr>
        <w:t>hrají hlavní roli dýha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 xml:space="preserve"> a</w:t>
      </w:r>
      <w:r w:rsidRPr="71C9CDEA" w:rsidR="009C0F69">
        <w:rPr>
          <w:rFonts w:ascii="Arial" w:hAnsi="Arial" w:cs="Arial"/>
          <w:i w:val="1"/>
          <w:iCs w:val="1"/>
          <w:sz w:val="22"/>
          <w:szCs w:val="22"/>
        </w:rPr>
        <w:t xml:space="preserve"> umělý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ká</w:t>
      </w:r>
      <w:r w:rsidRPr="71C9CDEA" w:rsidR="009C0F69">
        <w:rPr>
          <w:rFonts w:ascii="Arial" w:hAnsi="Arial" w:cs="Arial"/>
          <w:i w:val="1"/>
          <w:iCs w:val="1"/>
          <w:sz w:val="22"/>
          <w:szCs w:val="22"/>
        </w:rPr>
        <w:t>men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>, které interiéru dod</w:t>
      </w:r>
      <w:r w:rsidRPr="71C9CDEA" w:rsidR="002B423C">
        <w:rPr>
          <w:rFonts w:ascii="Arial" w:hAnsi="Arial" w:cs="Arial"/>
          <w:i w:val="1"/>
          <w:iCs w:val="1"/>
          <w:sz w:val="22"/>
          <w:szCs w:val="22"/>
        </w:rPr>
        <w:t xml:space="preserve">ávají 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 xml:space="preserve">zemitost. O punc nadčasovosti se postaraly </w:t>
      </w:r>
      <w:r w:rsidRPr="71C9CDEA" w:rsidR="009C0F69">
        <w:rPr>
          <w:rFonts w:ascii="Arial" w:hAnsi="Arial" w:cs="Arial"/>
          <w:i w:val="1"/>
          <w:iCs w:val="1"/>
          <w:sz w:val="22"/>
          <w:szCs w:val="22"/>
        </w:rPr>
        <w:t>kov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>ové prvky</w:t>
      </w:r>
      <w:r w:rsidRPr="71C9CDEA" w:rsidR="00887535">
        <w:rPr>
          <w:rFonts w:ascii="Arial" w:hAnsi="Arial" w:cs="Arial"/>
          <w:i w:val="1"/>
          <w:iCs w:val="1"/>
          <w:sz w:val="22"/>
          <w:szCs w:val="22"/>
        </w:rPr>
        <w:t xml:space="preserve">. 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Celkově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vzorový byt 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působí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elegantním a vzdušným 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dojmem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, přičemž jeho kompaktnost dotvářejí vhodně zvolené doplňky v podobě designových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svítid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e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l</w:t>
      </w:r>
      <w:r w:rsidRPr="71C9CDEA" w:rsidR="004C40E8">
        <w:rPr>
          <w:rFonts w:ascii="Arial" w:hAnsi="Arial" w:cs="Arial"/>
          <w:i w:val="1"/>
          <w:iCs w:val="1"/>
          <w:sz w:val="22"/>
          <w:szCs w:val="22"/>
        </w:rPr>
        <w:t xml:space="preserve">, 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dekorační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ch polštářů,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kober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c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e s příměsí hedvábí, jednoduchých, ale přitom luxusních závěsů </w:t>
      </w:r>
      <w:r w:rsidRPr="71C9CDEA" w:rsidR="003D2CDF">
        <w:rPr>
          <w:rFonts w:ascii="Arial" w:hAnsi="Arial" w:cs="Arial"/>
          <w:i w:val="1"/>
          <w:iCs w:val="1"/>
          <w:sz w:val="22"/>
          <w:szCs w:val="22"/>
        </w:rPr>
        <w:t>anebo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obraz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>u</w:t>
      </w:r>
      <w:r w:rsidRPr="71C9CDEA" w:rsidR="005059C3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1C9CDEA" w:rsidR="004C40E8">
        <w:rPr>
          <w:rFonts w:ascii="Arial" w:hAnsi="Arial" w:cs="Arial"/>
          <w:i w:val="1"/>
          <w:iCs w:val="1"/>
          <w:sz w:val="22"/>
          <w:szCs w:val="22"/>
        </w:rPr>
        <w:t>na míru od společnosti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proofErr w:type="spellStart"/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Livefordetails</w:t>
      </w:r>
      <w:proofErr w:type="spellEnd"/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. V</w:t>
      </w:r>
      <w:r w:rsidRPr="71C9CDEA" w:rsidR="009218A8">
        <w:rPr>
          <w:rFonts w:ascii="Arial" w:hAnsi="Arial" w:cs="Arial"/>
          <w:i w:val="1"/>
          <w:iCs w:val="1"/>
          <w:sz w:val="22"/>
          <w:szCs w:val="22"/>
        </w:rPr>
        <w:t xml:space="preserve">ěřím, že se </w:t>
      </w:r>
      <w:r w:rsidRPr="71C9CDEA" w:rsidR="003D2CDF">
        <w:rPr>
          <w:rFonts w:ascii="Arial" w:hAnsi="Arial" w:cs="Arial"/>
          <w:i w:val="1"/>
          <w:iCs w:val="1"/>
          <w:sz w:val="22"/>
          <w:szCs w:val="22"/>
        </w:rPr>
        <w:t xml:space="preserve">navržený interiér </w:t>
      </w:r>
      <w:r w:rsidRPr="71C9CDEA" w:rsidR="009218A8">
        <w:rPr>
          <w:rFonts w:ascii="Arial" w:hAnsi="Arial" w:cs="Arial"/>
          <w:i w:val="1"/>
          <w:iCs w:val="1"/>
          <w:sz w:val="22"/>
          <w:szCs w:val="22"/>
        </w:rPr>
        <w:t xml:space="preserve">stane inspirací 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 xml:space="preserve">nejen </w:t>
      </w:r>
      <w:r w:rsidRPr="71C9CDEA" w:rsidR="00C417C9">
        <w:rPr>
          <w:rFonts w:ascii="Arial" w:hAnsi="Arial" w:cs="Arial"/>
          <w:i w:val="1"/>
          <w:iCs w:val="1"/>
          <w:sz w:val="22"/>
          <w:szCs w:val="22"/>
        </w:rPr>
        <w:t xml:space="preserve">pro </w:t>
      </w:r>
      <w:r w:rsidRPr="71C9CDEA" w:rsidR="004C40E8">
        <w:rPr>
          <w:rFonts w:ascii="Arial" w:hAnsi="Arial" w:cs="Arial"/>
          <w:i w:val="1"/>
          <w:iCs w:val="1"/>
          <w:sz w:val="22"/>
          <w:szCs w:val="22"/>
        </w:rPr>
        <w:t xml:space="preserve">všechny </w:t>
      </w:r>
      <w:r w:rsidRPr="71C9CDEA" w:rsidR="009218A8">
        <w:rPr>
          <w:rFonts w:ascii="Arial" w:hAnsi="Arial" w:cs="Arial"/>
          <w:i w:val="1"/>
          <w:iCs w:val="1"/>
          <w:sz w:val="22"/>
          <w:szCs w:val="22"/>
        </w:rPr>
        <w:t>zájemce o</w:t>
      </w:r>
      <w:r w:rsidRPr="71C9CDEA" w:rsidR="00796DC1">
        <w:rPr>
          <w:rFonts w:ascii="Arial" w:hAnsi="Arial" w:cs="Arial"/>
          <w:i w:val="1"/>
          <w:iCs w:val="1"/>
          <w:sz w:val="22"/>
          <w:szCs w:val="22"/>
        </w:rPr>
        <w:t> 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bydlení v </w:t>
      </w:r>
      <w:proofErr w:type="spellStart"/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Tulipě</w:t>
      </w:r>
      <w:proofErr w:type="spellEnd"/>
      <w:r w:rsidRPr="71C9CDEA" w:rsidR="009218A8">
        <w:rPr>
          <w:rFonts w:ascii="Arial" w:hAnsi="Arial" w:cs="Arial"/>
          <w:i w:val="1"/>
          <w:iCs w:val="1"/>
          <w:sz w:val="22"/>
          <w:szCs w:val="22"/>
        </w:rPr>
        <w:t xml:space="preserve"> Třebešín</w:t>
      </w:r>
      <w:r w:rsidRPr="71C9CDEA" w:rsidR="003D2CDF">
        <w:rPr>
          <w:rFonts w:ascii="Arial" w:hAnsi="Arial" w:cs="Arial"/>
          <w:i w:val="1"/>
          <w:iCs w:val="1"/>
          <w:sz w:val="22"/>
          <w:szCs w:val="22"/>
        </w:rPr>
        <w:t xml:space="preserve">, ale i 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>pro řadu dalších, kteří si právě</w:t>
      </w:r>
      <w:r w:rsidRPr="71C9CDEA" w:rsidR="004C40E8">
        <w:rPr>
          <w:rFonts w:ascii="Arial" w:hAnsi="Arial" w:cs="Arial"/>
          <w:i w:val="1"/>
          <w:iCs w:val="1"/>
          <w:sz w:val="22"/>
          <w:szCs w:val="22"/>
        </w:rPr>
        <w:t xml:space="preserve"> zařizují </w:t>
      </w:r>
      <w:r w:rsidRPr="71C9CDEA" w:rsidR="00387C49">
        <w:rPr>
          <w:rFonts w:ascii="Arial" w:hAnsi="Arial" w:cs="Arial"/>
          <w:i w:val="1"/>
          <w:iCs w:val="1"/>
          <w:sz w:val="22"/>
          <w:szCs w:val="22"/>
        </w:rPr>
        <w:t xml:space="preserve">své </w:t>
      </w:r>
      <w:r w:rsidRPr="71C9CDEA" w:rsidR="004C40E8">
        <w:rPr>
          <w:rFonts w:ascii="Arial" w:hAnsi="Arial" w:cs="Arial"/>
          <w:i w:val="1"/>
          <w:iCs w:val="1"/>
          <w:sz w:val="22"/>
          <w:szCs w:val="22"/>
        </w:rPr>
        <w:t>nové domovy</w:t>
      </w:r>
      <w:r w:rsidRPr="71C9CDEA" w:rsidR="00026008">
        <w:rPr>
          <w:rFonts w:ascii="Arial" w:hAnsi="Arial" w:cs="Arial"/>
          <w:i w:val="1"/>
          <w:iCs w:val="1"/>
          <w:sz w:val="22"/>
          <w:szCs w:val="22"/>
        </w:rPr>
        <w:t xml:space="preserve">,“ </w:t>
      </w:r>
      <w:r w:rsidRPr="71C9CDEA" w:rsidR="00C417C9">
        <w:rPr>
          <w:rFonts w:ascii="Arial" w:hAnsi="Arial" w:cs="Arial"/>
          <w:sz w:val="22"/>
          <w:szCs w:val="22"/>
        </w:rPr>
        <w:t>komentuje i</w:t>
      </w:r>
      <w:r w:rsidRPr="71C9CDEA" w:rsidR="00026008">
        <w:rPr>
          <w:rFonts w:ascii="Arial" w:hAnsi="Arial" w:cs="Arial"/>
          <w:sz w:val="22"/>
          <w:szCs w:val="22"/>
        </w:rPr>
        <w:t xml:space="preserve">nteriérová designérka Magdalena </w:t>
      </w:r>
      <w:proofErr w:type="spellStart"/>
      <w:r w:rsidRPr="71C9CDEA" w:rsidR="00026008">
        <w:rPr>
          <w:rFonts w:ascii="Arial" w:hAnsi="Arial" w:cs="Arial"/>
          <w:sz w:val="22"/>
          <w:szCs w:val="22"/>
        </w:rPr>
        <w:t>Hopkins</w:t>
      </w:r>
      <w:proofErr w:type="spellEnd"/>
      <w:r w:rsidRPr="71C9CDEA" w:rsidR="00026008">
        <w:rPr>
          <w:rFonts w:ascii="Arial" w:hAnsi="Arial" w:cs="Arial"/>
          <w:sz w:val="22"/>
          <w:szCs w:val="22"/>
        </w:rPr>
        <w:t xml:space="preserve"> z MH Interior</w:t>
      </w:r>
      <w:r w:rsidRPr="71C9CDEA" w:rsidR="1D4F41C9">
        <w:rPr>
          <w:rFonts w:ascii="Arial" w:hAnsi="Arial" w:cs="Arial"/>
          <w:sz w:val="22"/>
          <w:szCs w:val="22"/>
        </w:rPr>
        <w:t>s</w:t>
      </w:r>
      <w:r w:rsidRPr="71C9CDEA" w:rsidR="00026008">
        <w:rPr>
          <w:rFonts w:ascii="Arial" w:hAnsi="Arial" w:cs="Arial"/>
          <w:sz w:val="22"/>
          <w:szCs w:val="22"/>
        </w:rPr>
        <w:t>.</w:t>
      </w:r>
    </w:p>
    <w:p w:rsidRPr="00EE4F92" w:rsidR="00026008" w:rsidP="007C0CBC" w:rsidRDefault="00026008" w14:paraId="438A37F9" w14:textId="5DEFF84D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</w:p>
    <w:p w:rsidR="003264EC" w:rsidP="007C0CBC" w:rsidRDefault="00FD6EE2" w14:paraId="1C1BAE9C" w14:textId="64BD8E69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  <w:r w:rsidRPr="00EE4F92">
        <w:rPr>
          <w:rFonts w:ascii="Arial" w:hAnsi="Arial" w:cs="Arial"/>
          <w:i/>
          <w:iCs/>
          <w:sz w:val="22"/>
          <w:szCs w:val="22"/>
        </w:rPr>
        <w:t xml:space="preserve">„Byty ve viladomech jsou </w:t>
      </w:r>
      <w:r w:rsidR="00EE1CE6">
        <w:rPr>
          <w:rFonts w:ascii="Arial" w:hAnsi="Arial" w:cs="Arial"/>
          <w:i/>
          <w:iCs/>
          <w:sz w:val="22"/>
          <w:szCs w:val="22"/>
        </w:rPr>
        <w:t>prostorově velkorysé</w:t>
      </w:r>
      <w:r w:rsidR="00500AAF">
        <w:rPr>
          <w:rFonts w:ascii="Arial" w:hAnsi="Arial" w:cs="Arial"/>
          <w:i/>
          <w:iCs/>
          <w:sz w:val="22"/>
          <w:szCs w:val="22"/>
        </w:rPr>
        <w:t xml:space="preserve">, a to v rozmezí od </w:t>
      </w:r>
      <w:r w:rsidR="00684436">
        <w:rPr>
          <w:rFonts w:ascii="Arial" w:hAnsi="Arial" w:cs="Arial"/>
          <w:i/>
          <w:iCs/>
          <w:sz w:val="22"/>
          <w:szCs w:val="22"/>
        </w:rPr>
        <w:t xml:space="preserve">90 do </w:t>
      </w:r>
      <w:r w:rsidRPr="00EE4F92" w:rsidR="00500AAF">
        <w:rPr>
          <w:rFonts w:ascii="Arial" w:hAnsi="Arial" w:cs="Arial"/>
          <w:i/>
          <w:iCs/>
          <w:sz w:val="22"/>
          <w:szCs w:val="22"/>
        </w:rPr>
        <w:t>120 metrů čtverečních</w:t>
      </w:r>
      <w:r w:rsidR="00500AAF">
        <w:rPr>
          <w:rFonts w:ascii="Arial" w:hAnsi="Arial" w:cs="Arial"/>
          <w:i/>
          <w:iCs/>
          <w:sz w:val="22"/>
          <w:szCs w:val="22"/>
        </w:rPr>
        <w:t xml:space="preserve"> v závislosti na typu dispozice, která se pohybuje </w:t>
      </w:r>
      <w:r w:rsidRPr="00EE4F92">
        <w:rPr>
          <w:rFonts w:ascii="Arial" w:hAnsi="Arial" w:cs="Arial"/>
          <w:i/>
          <w:iCs/>
          <w:sz w:val="22"/>
          <w:szCs w:val="22"/>
        </w:rPr>
        <w:t>od 3+kk do 4+kk</w:t>
      </w:r>
      <w:r w:rsidR="00500AAF">
        <w:rPr>
          <w:rFonts w:ascii="Arial" w:hAnsi="Arial" w:cs="Arial"/>
          <w:i/>
          <w:iCs/>
          <w:sz w:val="22"/>
          <w:szCs w:val="22"/>
        </w:rPr>
        <w:t xml:space="preserve">. </w:t>
      </w:r>
      <w:r w:rsidRPr="00EE4F92">
        <w:rPr>
          <w:rFonts w:ascii="Arial" w:hAnsi="Arial" w:cs="Arial"/>
          <w:i/>
          <w:iCs/>
          <w:sz w:val="22"/>
          <w:szCs w:val="22"/>
        </w:rPr>
        <w:t xml:space="preserve">V současnosti máme prodáno </w:t>
      </w:r>
      <w:r w:rsidR="00500AAF">
        <w:rPr>
          <w:rFonts w:ascii="Arial" w:hAnsi="Arial" w:cs="Arial"/>
          <w:i/>
          <w:iCs/>
          <w:sz w:val="22"/>
          <w:szCs w:val="22"/>
        </w:rPr>
        <w:t>15 bytových jednotek a s </w:t>
      </w:r>
      <w:r w:rsidRPr="00EE4F92">
        <w:rPr>
          <w:rFonts w:ascii="Arial" w:hAnsi="Arial" w:cs="Arial"/>
          <w:i/>
          <w:iCs/>
          <w:sz w:val="22"/>
          <w:szCs w:val="22"/>
        </w:rPr>
        <w:t>dalšími zájemci j</w:t>
      </w:r>
      <w:r w:rsidR="00500AAF">
        <w:rPr>
          <w:rFonts w:ascii="Arial" w:hAnsi="Arial" w:cs="Arial"/>
          <w:i/>
          <w:iCs/>
          <w:sz w:val="22"/>
          <w:szCs w:val="22"/>
        </w:rPr>
        <w:t>ednáme</w:t>
      </w:r>
      <w:r w:rsidRPr="00EE4F92" w:rsidR="009C0F69">
        <w:rPr>
          <w:rFonts w:ascii="Arial" w:hAnsi="Arial" w:cs="Arial"/>
          <w:i/>
          <w:iCs/>
          <w:sz w:val="22"/>
          <w:szCs w:val="22"/>
        </w:rPr>
        <w:t xml:space="preserve">,“ </w:t>
      </w:r>
      <w:r w:rsidRPr="00EE4F92" w:rsidR="009C0F69">
        <w:rPr>
          <w:rFonts w:ascii="Arial" w:hAnsi="Arial" w:cs="Arial"/>
          <w:sz w:val="22"/>
          <w:szCs w:val="22"/>
        </w:rPr>
        <w:t>říká Elena Pisotchi, obchodní a</w:t>
      </w:r>
      <w:r w:rsidR="00796DC1">
        <w:rPr>
          <w:rFonts w:ascii="Arial" w:hAnsi="Arial" w:cs="Arial"/>
          <w:sz w:val="22"/>
          <w:szCs w:val="22"/>
        </w:rPr>
        <w:t> </w:t>
      </w:r>
      <w:r w:rsidRPr="00EE4F92" w:rsidR="009C0F69">
        <w:rPr>
          <w:rFonts w:ascii="Arial" w:hAnsi="Arial" w:cs="Arial"/>
          <w:sz w:val="22"/>
          <w:szCs w:val="22"/>
        </w:rPr>
        <w:t>marketingová manažerka AFI Europe</w:t>
      </w:r>
      <w:r w:rsidR="00444DBF">
        <w:rPr>
          <w:rFonts w:ascii="Arial" w:hAnsi="Arial" w:cs="Arial"/>
          <w:sz w:val="22"/>
          <w:szCs w:val="22"/>
        </w:rPr>
        <w:t>,</w:t>
      </w:r>
      <w:r w:rsidRPr="00EE4F92" w:rsidR="009C0F69">
        <w:rPr>
          <w:rFonts w:ascii="Arial" w:hAnsi="Arial" w:cs="Arial"/>
          <w:sz w:val="22"/>
          <w:szCs w:val="22"/>
        </w:rPr>
        <w:t xml:space="preserve"> a dodává: </w:t>
      </w:r>
      <w:r w:rsidR="003264EC">
        <w:rPr>
          <w:rFonts w:ascii="Arial" w:hAnsi="Arial" w:cs="Arial"/>
          <w:sz w:val="22"/>
          <w:szCs w:val="22"/>
        </w:rPr>
        <w:t>„</w:t>
      </w:r>
      <w:r w:rsidRPr="003917CF" w:rsidR="003264EC">
        <w:rPr>
          <w:rFonts w:ascii="Arial" w:hAnsi="Arial" w:cs="Arial"/>
          <w:i/>
          <w:iCs/>
          <w:sz w:val="22"/>
          <w:szCs w:val="22"/>
        </w:rPr>
        <w:t xml:space="preserve">Naším cílem bylo </w:t>
      </w:r>
      <w:r w:rsidR="003D2CDF">
        <w:rPr>
          <w:rFonts w:ascii="Arial" w:hAnsi="Arial" w:cs="Arial"/>
          <w:i/>
          <w:iCs/>
          <w:sz w:val="22"/>
          <w:szCs w:val="22"/>
        </w:rPr>
        <w:t xml:space="preserve">ve vzorovém bytě </w:t>
      </w:r>
      <w:r w:rsidRPr="003917CF" w:rsidR="003264EC">
        <w:rPr>
          <w:rFonts w:ascii="Arial" w:hAnsi="Arial" w:cs="Arial"/>
          <w:i/>
          <w:iCs/>
          <w:sz w:val="22"/>
          <w:szCs w:val="22"/>
        </w:rPr>
        <w:t xml:space="preserve">ukázat, že různé výklenky, </w:t>
      </w:r>
      <w:r w:rsidRPr="003917CF" w:rsidR="003264EC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zákoutí </w:t>
      </w:r>
      <w:r w:rsidR="003D2CDF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>a</w:t>
      </w:r>
      <w:r w:rsidRPr="003917CF" w:rsidR="003264EC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nebo potřebné přesahy nábytkových sestav mohou být maximálně využity </w:t>
      </w:r>
      <w:r w:rsidR="003D2CDF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– jako </w:t>
      </w:r>
      <w:r w:rsidRPr="003917CF" w:rsidR="003D2CDF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>úložný prostor</w:t>
      </w:r>
      <w:r w:rsidR="0092447A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, který ale zároveň tvoří </w:t>
      </w:r>
      <w:r w:rsidR="003D2CDF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>zajímavý designový prvek</w:t>
      </w:r>
      <w:r w:rsidR="0092447A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 podtrhující</w:t>
      </w:r>
      <w:r w:rsidR="003D2CDF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 xml:space="preserve"> celý interiér</w:t>
      </w:r>
      <w:r w:rsidRPr="003917CF" w:rsidR="003264EC">
        <w:rPr>
          <w:rFonts w:ascii="Arial" w:hAnsi="Arial" w:eastAsia="Times New Roman" w:cs="Arial"/>
          <w:bCs/>
          <w:i/>
          <w:iCs/>
          <w:sz w:val="22"/>
          <w:szCs w:val="22"/>
          <w:lang w:eastAsia="cs-CZ"/>
        </w:rPr>
        <w:t>.“</w:t>
      </w:r>
    </w:p>
    <w:p w:rsidR="003264EC" w:rsidP="007C0CBC" w:rsidRDefault="003264EC" w14:paraId="29149A6A" w14:textId="77777777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</w:p>
    <w:p w:rsidRPr="003264EC" w:rsidR="004F1C90" w:rsidP="3E10C090" w:rsidRDefault="00387C49" w14:paraId="5C629681" w14:textId="0070A46E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  <w:r w:rsidRPr="3E10C090" w:rsidR="521CA949">
        <w:rPr>
          <w:rFonts w:ascii="Arial" w:hAnsi="Arial" w:cs="Arial"/>
          <w:sz w:val="22"/>
          <w:szCs w:val="22"/>
        </w:rPr>
        <w:t xml:space="preserve">Při návrhu vzorového bytu </w:t>
      </w:r>
      <w:r w:rsidRPr="3E10C090" w:rsidR="760D9F90">
        <w:rPr>
          <w:rFonts w:ascii="Arial" w:hAnsi="Arial" w:cs="Arial"/>
          <w:sz w:val="22"/>
          <w:szCs w:val="22"/>
        </w:rPr>
        <w:t>kladl</w:t>
      </w:r>
      <w:r w:rsidRPr="3E10C090" w:rsidR="521CA949">
        <w:rPr>
          <w:rFonts w:ascii="Arial" w:hAnsi="Arial" w:cs="Arial"/>
          <w:sz w:val="22"/>
          <w:szCs w:val="22"/>
        </w:rPr>
        <w:t>i jeho tvůrci</w:t>
      </w:r>
      <w:r w:rsidRPr="3E10C090" w:rsidR="760D9F90">
        <w:rPr>
          <w:rFonts w:ascii="Arial" w:hAnsi="Arial" w:cs="Arial"/>
          <w:sz w:val="22"/>
          <w:szCs w:val="22"/>
        </w:rPr>
        <w:t xml:space="preserve"> velký důraz n</w:t>
      </w:r>
      <w:r w:rsidRPr="3E10C090" w:rsidR="314F3C19">
        <w:rPr>
          <w:rFonts w:ascii="Arial" w:hAnsi="Arial" w:cs="Arial"/>
          <w:sz w:val="22"/>
          <w:szCs w:val="22"/>
        </w:rPr>
        <w:t>a obývací část, kter</w:t>
      </w:r>
      <w:r w:rsidRPr="3E10C090" w:rsidR="46DD0476">
        <w:rPr>
          <w:rFonts w:ascii="Arial" w:hAnsi="Arial" w:cs="Arial"/>
          <w:sz w:val="22"/>
          <w:szCs w:val="22"/>
        </w:rPr>
        <w:t>á je místem setkávání a</w:t>
      </w:r>
      <w:r w:rsidRPr="3E10C090" w:rsidR="1606CB4C">
        <w:rPr>
          <w:rFonts w:ascii="Arial" w:hAnsi="Arial" w:cs="Arial"/>
          <w:sz w:val="22"/>
          <w:szCs w:val="22"/>
        </w:rPr>
        <w:t xml:space="preserve"> lidé v ní tráví </w:t>
      </w:r>
      <w:r w:rsidRPr="3E10C090" w:rsidR="46DD0476">
        <w:rPr>
          <w:rFonts w:ascii="Arial" w:hAnsi="Arial" w:cs="Arial"/>
          <w:sz w:val="22"/>
          <w:szCs w:val="22"/>
        </w:rPr>
        <w:t>většinu času.</w:t>
      </w:r>
      <w:r w:rsidRPr="3E10C090" w:rsidR="13D0D86F">
        <w:rPr>
          <w:rFonts w:ascii="Arial" w:hAnsi="Arial" w:cs="Arial"/>
          <w:sz w:val="22"/>
          <w:szCs w:val="22"/>
        </w:rPr>
        <w:t xml:space="preserve"> </w:t>
      </w:r>
      <w:r w:rsidRPr="3E10C090" w:rsidR="41BCE33D">
        <w:rPr>
          <w:rFonts w:ascii="Arial" w:hAnsi="Arial" w:cs="Arial"/>
          <w:sz w:val="22"/>
          <w:szCs w:val="22"/>
        </w:rPr>
        <w:t xml:space="preserve">Rohové posezení </w:t>
      </w:r>
      <w:r w:rsidRPr="3E10C090" w:rsidR="760D9F90">
        <w:rPr>
          <w:rFonts w:ascii="Arial" w:hAnsi="Arial" w:cs="Arial"/>
          <w:sz w:val="22"/>
          <w:szCs w:val="22"/>
        </w:rPr>
        <w:t xml:space="preserve">vytvořené </w:t>
      </w:r>
      <w:r w:rsidRPr="3E10C090" w:rsidR="41BCE33D">
        <w:rPr>
          <w:rFonts w:ascii="Arial" w:hAnsi="Arial" w:cs="Arial"/>
          <w:sz w:val="22"/>
          <w:szCs w:val="22"/>
        </w:rPr>
        <w:t xml:space="preserve">na míru má netradičně zakomponovaný konferenční stolek a na svém konci ještě taburet, který může být využit variabilně: jako prodloužené sezení na pohovce, </w:t>
      </w:r>
      <w:r w:rsidRPr="3E10C090" w:rsidR="6B5CB04A">
        <w:rPr>
          <w:rFonts w:ascii="Arial" w:hAnsi="Arial" w:cs="Arial"/>
          <w:sz w:val="22"/>
          <w:szCs w:val="22"/>
        </w:rPr>
        <w:t>podnožka</w:t>
      </w:r>
      <w:r w:rsidRPr="3E10C090" w:rsidR="41BCE33D">
        <w:rPr>
          <w:rFonts w:ascii="Arial" w:hAnsi="Arial" w:cs="Arial"/>
          <w:sz w:val="22"/>
          <w:szCs w:val="22"/>
        </w:rPr>
        <w:t xml:space="preserve"> pro natažené nohy</w:t>
      </w:r>
      <w:r w:rsidRPr="3E10C090" w:rsidR="496657A6">
        <w:rPr>
          <w:rFonts w:ascii="Arial" w:hAnsi="Arial" w:cs="Arial"/>
          <w:sz w:val="22"/>
          <w:szCs w:val="22"/>
        </w:rPr>
        <w:t xml:space="preserve"> anebo v případě návštěv </w:t>
      </w:r>
      <w:r w:rsidRPr="3E10C090" w:rsidR="760D9F90">
        <w:rPr>
          <w:rFonts w:ascii="Arial" w:hAnsi="Arial" w:cs="Arial"/>
          <w:sz w:val="22"/>
          <w:szCs w:val="22"/>
        </w:rPr>
        <w:t>i</w:t>
      </w:r>
      <w:r w:rsidRPr="3E10C090" w:rsidR="496657A6">
        <w:rPr>
          <w:rFonts w:ascii="Arial" w:hAnsi="Arial" w:cs="Arial"/>
          <w:sz w:val="22"/>
          <w:szCs w:val="22"/>
        </w:rPr>
        <w:t xml:space="preserve"> extra posezení v prostoru.</w:t>
      </w:r>
      <w:r w:rsidRPr="3E10C090" w:rsidR="760D9F90">
        <w:rPr>
          <w:rFonts w:ascii="Arial" w:hAnsi="Arial" w:cs="Arial"/>
          <w:sz w:val="22"/>
          <w:szCs w:val="22"/>
        </w:rPr>
        <w:t xml:space="preserve"> </w:t>
      </w:r>
      <w:r w:rsidRPr="3E10C090" w:rsidR="760D9F90">
        <w:rPr>
          <w:rFonts w:ascii="Arial" w:hAnsi="Arial" w:cs="Arial"/>
          <w:sz w:val="22"/>
          <w:szCs w:val="22"/>
        </w:rPr>
        <w:t>Obývací část</w:t>
      </w:r>
      <w:r w:rsidRPr="3E10C090" w:rsidR="46DD0476">
        <w:rPr>
          <w:rFonts w:ascii="Arial" w:hAnsi="Arial" w:cs="Arial"/>
          <w:sz w:val="22"/>
          <w:szCs w:val="22"/>
        </w:rPr>
        <w:t xml:space="preserve"> </w:t>
      </w:r>
      <w:r w:rsidRPr="3E10C090" w:rsidR="314F3C19">
        <w:rPr>
          <w:rFonts w:ascii="Arial" w:hAnsi="Arial" w:cs="Arial"/>
          <w:sz w:val="22"/>
          <w:szCs w:val="22"/>
        </w:rPr>
        <w:t xml:space="preserve">navazuje na jídelní kout </w:t>
      </w:r>
      <w:r w:rsidRPr="3E10C090" w:rsidR="437B0E4F">
        <w:rPr>
          <w:rFonts w:ascii="Arial" w:hAnsi="Arial" w:cs="Arial"/>
          <w:sz w:val="22"/>
          <w:szCs w:val="22"/>
        </w:rPr>
        <w:t>s</w:t>
      </w:r>
      <w:r w:rsidRPr="3E10C090" w:rsidR="314F3C19">
        <w:rPr>
          <w:rFonts w:ascii="Arial" w:hAnsi="Arial" w:cs="Arial"/>
          <w:sz w:val="22"/>
          <w:szCs w:val="22"/>
        </w:rPr>
        <w:t xml:space="preserve"> kuchyn</w:t>
      </w:r>
      <w:r w:rsidRPr="3E10C090" w:rsidR="437B0E4F">
        <w:rPr>
          <w:rFonts w:ascii="Arial" w:hAnsi="Arial" w:cs="Arial"/>
          <w:sz w:val="22"/>
          <w:szCs w:val="22"/>
        </w:rPr>
        <w:t>í</w:t>
      </w:r>
      <w:r w:rsidRPr="3E10C090" w:rsidR="314F3C19">
        <w:rPr>
          <w:rFonts w:ascii="Arial" w:hAnsi="Arial" w:cs="Arial"/>
          <w:sz w:val="22"/>
          <w:szCs w:val="22"/>
        </w:rPr>
        <w:t xml:space="preserve"> a vstupní halu, </w:t>
      </w:r>
      <w:r w:rsidRPr="3E10C090" w:rsidR="2015B6AF">
        <w:rPr>
          <w:rFonts w:ascii="Arial" w:hAnsi="Arial" w:cs="Arial"/>
          <w:sz w:val="22"/>
          <w:szCs w:val="22"/>
        </w:rPr>
        <w:t>které</w:t>
      </w:r>
      <w:r w:rsidRPr="3E10C090" w:rsidR="314F3C19">
        <w:rPr>
          <w:rFonts w:ascii="Arial" w:hAnsi="Arial" w:cs="Arial"/>
          <w:sz w:val="22"/>
          <w:szCs w:val="22"/>
        </w:rPr>
        <w:t xml:space="preserve"> </w:t>
      </w:r>
      <w:r w:rsidRPr="3E10C090" w:rsidR="2015B6AF">
        <w:rPr>
          <w:rFonts w:ascii="Arial" w:hAnsi="Arial" w:cs="Arial"/>
          <w:sz w:val="22"/>
          <w:szCs w:val="22"/>
        </w:rPr>
        <w:t>dominují</w:t>
      </w:r>
      <w:r w:rsidRPr="3E10C090" w:rsidR="314F3C19">
        <w:rPr>
          <w:rFonts w:ascii="Arial" w:hAnsi="Arial" w:cs="Arial"/>
          <w:sz w:val="22"/>
          <w:szCs w:val="22"/>
        </w:rPr>
        <w:t xml:space="preserve"> </w:t>
      </w:r>
      <w:r w:rsidRPr="3E10C090" w:rsidR="760D9F90">
        <w:rPr>
          <w:rFonts w:ascii="Arial" w:hAnsi="Arial" w:cs="Arial"/>
          <w:sz w:val="22"/>
          <w:szCs w:val="22"/>
        </w:rPr>
        <w:t>posuvné dveře</w:t>
      </w:r>
      <w:r w:rsidRPr="3E10C090" w:rsidR="314F3C19">
        <w:rPr>
          <w:rFonts w:ascii="Arial" w:hAnsi="Arial" w:cs="Arial"/>
          <w:sz w:val="22"/>
          <w:szCs w:val="22"/>
        </w:rPr>
        <w:t xml:space="preserve">. </w:t>
      </w:r>
      <w:r w:rsidRPr="3E10C090" w:rsidR="760D9F90">
        <w:rPr>
          <w:rFonts w:ascii="Arial" w:hAnsi="Arial" w:cs="Arial"/>
          <w:sz w:val="22"/>
          <w:szCs w:val="22"/>
        </w:rPr>
        <w:t>V kuchyni vznikl malý</w:t>
      </w:r>
      <w:r w:rsidRPr="3E10C090" w:rsidR="760D9F90">
        <w:rPr>
          <w:rFonts w:ascii="Arial" w:hAnsi="Arial" w:cs="Arial"/>
          <w:sz w:val="22"/>
          <w:szCs w:val="22"/>
        </w:rPr>
        <w:t xml:space="preserve"> poloostrůvek, který prostor nejen opticky rozděluje, ale zároveň skýtá další pracovní a úložný prostor. Nabízí také velmi oblíbené </w:t>
      </w:r>
      <w:r w:rsidRPr="3E10C090" w:rsidR="282C1E10">
        <w:rPr>
          <w:rFonts w:ascii="Arial" w:hAnsi="Arial" w:cs="Arial"/>
          <w:sz w:val="22"/>
          <w:szCs w:val="22"/>
        </w:rPr>
        <w:t>ba</w:t>
      </w:r>
      <w:r w:rsidRPr="3E10C090" w:rsidR="760D9F90">
        <w:rPr>
          <w:rFonts w:ascii="Arial" w:hAnsi="Arial" w:cs="Arial"/>
          <w:sz w:val="22"/>
          <w:szCs w:val="22"/>
        </w:rPr>
        <w:t xml:space="preserve">rové sezení, kdy děti nebo hosté mohou komunikovat s tím, kdo </w:t>
      </w:r>
      <w:r w:rsidRPr="3E10C090" w:rsidR="521CA949">
        <w:rPr>
          <w:rFonts w:ascii="Arial" w:hAnsi="Arial" w:cs="Arial"/>
          <w:sz w:val="22"/>
          <w:szCs w:val="22"/>
        </w:rPr>
        <w:t xml:space="preserve">se </w:t>
      </w:r>
      <w:r w:rsidRPr="3E10C090" w:rsidR="760D9F90">
        <w:rPr>
          <w:rFonts w:ascii="Arial" w:hAnsi="Arial" w:cs="Arial"/>
          <w:sz w:val="22"/>
          <w:szCs w:val="22"/>
        </w:rPr>
        <w:t>p</w:t>
      </w:r>
      <w:r w:rsidRPr="3E10C090" w:rsidR="1606CB4C">
        <w:rPr>
          <w:rFonts w:ascii="Arial" w:hAnsi="Arial" w:cs="Arial"/>
          <w:sz w:val="22"/>
          <w:szCs w:val="22"/>
        </w:rPr>
        <w:t xml:space="preserve">rávě </w:t>
      </w:r>
      <w:r w:rsidRPr="3E10C090" w:rsidR="521CA949">
        <w:rPr>
          <w:rFonts w:ascii="Arial" w:hAnsi="Arial" w:cs="Arial"/>
          <w:sz w:val="22"/>
          <w:szCs w:val="22"/>
        </w:rPr>
        <w:t xml:space="preserve">pohybuje </w:t>
      </w:r>
      <w:r w:rsidRPr="3E10C090" w:rsidR="760D9F90">
        <w:rPr>
          <w:rFonts w:ascii="Arial" w:hAnsi="Arial" w:cs="Arial"/>
          <w:sz w:val="22"/>
          <w:szCs w:val="22"/>
        </w:rPr>
        <w:t xml:space="preserve">v kuchyni. </w:t>
      </w:r>
    </w:p>
    <w:p w:rsidR="005059C3" w:rsidP="007C0CBC" w:rsidRDefault="005059C3" w14:paraId="30133D43" w14:textId="77777777">
      <w:pPr>
        <w:pStyle w:val="Prosttext"/>
        <w:pBdr>
          <w:bottom w:val="single" w:color="auto" w:sz="4" w:space="0"/>
        </w:pBdr>
        <w:jc w:val="both"/>
        <w:rPr>
          <w:rFonts w:ascii="Arial" w:hAnsi="Arial" w:eastAsia="Times New Roman" w:cs="Arial"/>
          <w:bCs/>
          <w:sz w:val="22"/>
          <w:szCs w:val="22"/>
          <w:lang w:eastAsia="cs-CZ"/>
        </w:rPr>
      </w:pPr>
    </w:p>
    <w:p w:rsidRPr="00EE4F92" w:rsidR="00EE4F92" w:rsidP="007C0CBC" w:rsidRDefault="002B74BE" w14:paraId="365F1C0B" w14:textId="43AB787C">
      <w:pPr>
        <w:pStyle w:val="Prosttext"/>
        <w:pBdr>
          <w:bottom w:val="single" w:color="auto" w:sz="4" w:space="0"/>
        </w:pBdr>
        <w:jc w:val="both"/>
        <w:rPr>
          <w:rFonts w:ascii="Arial" w:hAnsi="Arial" w:eastAsia="Times New Roman" w:cs="Arial"/>
          <w:bCs/>
          <w:sz w:val="22"/>
          <w:szCs w:val="22"/>
          <w:lang w:eastAsia="cs-CZ"/>
        </w:rPr>
      </w:pPr>
      <w:r>
        <w:rPr>
          <w:rFonts w:ascii="Arial" w:hAnsi="Arial" w:eastAsia="Times New Roman" w:cs="Arial"/>
          <w:bCs/>
          <w:sz w:val="22"/>
          <w:szCs w:val="22"/>
          <w:lang w:eastAsia="cs-CZ"/>
        </w:rPr>
        <w:t>Každý z vilových domů</w:t>
      </w:r>
      <w:r w:rsidRPr="00EE4F92" w:rsidR="00EE4F92">
        <w:rPr>
          <w:rFonts w:ascii="Arial" w:hAnsi="Arial" w:eastAsia="Times New Roman" w:cs="Arial"/>
          <w:bCs/>
          <w:sz w:val="22"/>
          <w:szCs w:val="22"/>
          <w:lang w:eastAsia="cs-CZ"/>
        </w:rPr>
        <w:t xml:space="preserve">, za jejichž </w:t>
      </w:r>
      <w:r>
        <w:rPr>
          <w:rFonts w:ascii="Arial" w:hAnsi="Arial" w:eastAsia="Times New Roman" w:cs="Arial"/>
          <w:bCs/>
          <w:sz w:val="22"/>
          <w:szCs w:val="22"/>
          <w:lang w:eastAsia="cs-CZ"/>
        </w:rPr>
        <w:t xml:space="preserve">architektonickým návrhem </w:t>
      </w:r>
      <w:bookmarkStart w:name="_GoBack" w:id="0"/>
      <w:bookmarkEnd w:id="0"/>
      <w:r>
        <w:rPr>
          <w:rFonts w:ascii="Arial" w:hAnsi="Arial" w:eastAsia="Times New Roman" w:cs="Arial"/>
          <w:bCs/>
          <w:sz w:val="22"/>
          <w:szCs w:val="22"/>
          <w:lang w:eastAsia="cs-CZ"/>
        </w:rPr>
        <w:t>stojí ateliér Smitka, zahrnuje</w:t>
      </w:r>
      <w:r w:rsidRPr="00EE4F92" w:rsidR="00EE4F92">
        <w:rPr>
          <w:rFonts w:ascii="Arial" w:hAnsi="Arial" w:eastAsia="Times New Roman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eastAsia="Times New Roman" w:cs="Arial"/>
          <w:bCs/>
          <w:sz w:val="22"/>
          <w:szCs w:val="22"/>
          <w:lang w:eastAsia="cs-CZ"/>
        </w:rPr>
        <w:t>maximálně pět bytů. Všechny disponují</w:t>
      </w:r>
      <w:r w:rsidRPr="00EE4F92" w:rsidR="00EE4F92">
        <w:rPr>
          <w:rFonts w:ascii="Arial" w:hAnsi="Arial" w:eastAsia="Times New Roman" w:cs="Arial"/>
          <w:bCs/>
          <w:sz w:val="22"/>
          <w:szCs w:val="22"/>
          <w:lang w:eastAsia="cs-CZ"/>
        </w:rPr>
        <w:t xml:space="preserve"> vlastní terasou, sklepem, garážovým stáním v suterénu a společnou zahradou. </w:t>
      </w:r>
    </w:p>
    <w:p w:rsidRPr="00EE4F92" w:rsidR="00B03927" w:rsidP="00B03927" w:rsidRDefault="00B03927" w14:paraId="57620F02" w14:textId="77777777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:rsidR="00B03927" w:rsidP="00B03927" w:rsidRDefault="00B03927" w14:paraId="63D7A4C2" w14:textId="514C4F0D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  <w:r w:rsidRPr="00EE4F92">
        <w:rPr>
          <w:rFonts w:ascii="Arial" w:hAnsi="Arial" w:cs="Arial"/>
          <w:sz w:val="22"/>
          <w:szCs w:val="22"/>
        </w:rPr>
        <w:lastRenderedPageBreak/>
        <w:t>Viladomy jsou součástí rozsáhlého rezidenčního projektu Tulipa Třebešín, ke kterému náleží veřejný park i mateřská škola pro celkem 60 dětí.</w:t>
      </w:r>
      <w:r w:rsidRPr="00EE4F92" w:rsidR="00EE4F92">
        <w:rPr>
          <w:rFonts w:ascii="Arial" w:hAnsi="Arial" w:cs="Arial"/>
          <w:sz w:val="22"/>
          <w:szCs w:val="22"/>
        </w:rPr>
        <w:t xml:space="preserve"> </w:t>
      </w:r>
      <w:r w:rsidRPr="00EE4F92">
        <w:rPr>
          <w:rFonts w:ascii="Arial" w:hAnsi="Arial" w:cs="Arial"/>
          <w:sz w:val="22"/>
          <w:szCs w:val="22"/>
        </w:rPr>
        <w:t>Nově vznikající čtvrť roste poblíž autobusové zastávky Třebešín cca 5 minut jízdy od stanice metra A Želivského. Nedaleko se nachází Olšanská poliklinika a obchodní centrum Atrium Flora se širokým spektrem obchodů a služeb.</w:t>
      </w:r>
    </w:p>
    <w:p w:rsidR="00444DBF" w:rsidP="00B03927" w:rsidRDefault="00444DBF" w14:paraId="034E5514" w14:textId="77777777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</w:p>
    <w:p w:rsidRPr="00444DBF" w:rsidR="00444DBF" w:rsidP="00444DBF" w:rsidRDefault="002B74BE" w14:paraId="6F22A439" w14:textId="54C2C654">
      <w:pPr>
        <w:pStyle w:val="Prosttext"/>
        <w:pBdr>
          <w:bottom w:val="single" w:color="auto" w:sz="4" w:space="0"/>
        </w:pBdr>
        <w:jc w:val="center"/>
        <w:rPr>
          <w:rFonts w:ascii="Arial" w:hAnsi="Arial" w:cs="Arial"/>
          <w:sz w:val="22"/>
          <w:szCs w:val="22"/>
        </w:rPr>
      </w:pPr>
      <w:hyperlink w:history="1" r:id="rId9">
        <w:r w:rsidRPr="00444DBF" w:rsidR="00444DBF">
          <w:rPr>
            <w:rStyle w:val="Hypertextovodkaz"/>
            <w:rFonts w:ascii="Arial" w:hAnsi="Arial" w:cs="Arial"/>
            <w:sz w:val="22"/>
            <w:szCs w:val="22"/>
          </w:rPr>
          <w:t>www.villadomy.cz</w:t>
        </w:r>
      </w:hyperlink>
    </w:p>
    <w:p w:rsidRPr="00EE4F92" w:rsidR="00444DBF" w:rsidP="00B03927" w:rsidRDefault="00444DBF" w14:paraId="4AB0DA51" w14:textId="2220B0A6">
      <w:pPr>
        <w:pStyle w:val="Prosttext"/>
        <w:pBdr>
          <w:bottom w:val="single" w:color="auto" w:sz="4" w:space="0"/>
        </w:pBdr>
        <w:jc w:val="both"/>
        <w:rPr>
          <w:rFonts w:ascii="Arial" w:hAnsi="Arial" w:cs="Arial"/>
          <w:sz w:val="22"/>
          <w:szCs w:val="22"/>
        </w:rPr>
      </w:pPr>
    </w:p>
    <w:p w:rsidRPr="00444DBF" w:rsidR="00444DBF" w:rsidP="00660392" w:rsidRDefault="00444DBF" w14:paraId="266330F4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hAnsi="Calibri" w:cs="Helvetica"/>
          <w:sz w:val="22"/>
          <w:szCs w:val="22"/>
        </w:rPr>
      </w:pPr>
      <w:r w:rsidRPr="00444DBF">
        <w:rPr>
          <w:rFonts w:ascii="Calibri" w:hAnsi="Calibri" w:cs="Helvetica"/>
          <w:i/>
          <w:sz w:val="22"/>
          <w:szCs w:val="22"/>
        </w:rPr>
        <w:t>AFI EUROPE Czech Republic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Tulipa Karlín v Praze 8, Tulipa Třebešín v Praze 3 a v multifunkčním areálu AFI City na městském brownfieldu v Praze 9 u stanice metra Kolbenova. V dubnu 2021 společnost rozšířila své dosavadní portfolio o akvizici administrativního komplexu Avenir Business Park v</w:t>
      </w:r>
      <w:r w:rsidRPr="00444DBF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444DBF">
        <w:rPr>
          <w:rFonts w:ascii="Calibri" w:hAnsi="Calibri" w:cs="Helvetica"/>
          <w:i/>
          <w:sz w:val="22"/>
          <w:szCs w:val="22"/>
        </w:rPr>
        <w:t>Nových</w:t>
      </w:r>
      <w:r w:rsidRPr="00444DBF">
        <w:rPr>
          <w:rFonts w:ascii="Calibri" w:hAnsi="Calibri" w:cs="Helvetica"/>
          <w:sz w:val="22"/>
          <w:szCs w:val="22"/>
        </w:rPr>
        <w:t xml:space="preserve"> </w:t>
      </w:r>
      <w:r w:rsidRPr="00444DBF">
        <w:rPr>
          <w:rFonts w:ascii="Calibri" w:hAnsi="Calibri" w:cs="Helvetica"/>
          <w:i/>
          <w:sz w:val="22"/>
          <w:szCs w:val="22"/>
        </w:rPr>
        <w:t>Butovicích.</w:t>
      </w:r>
    </w:p>
    <w:p w:rsidR="00444DBF" w:rsidP="00660392" w:rsidRDefault="00444DBF" w14:paraId="7C5C7DAD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hAnsi="Calibri" w:cs="Helvetica"/>
          <w:b/>
          <w:sz w:val="22"/>
          <w:szCs w:val="22"/>
        </w:rPr>
      </w:pPr>
    </w:p>
    <w:p w:rsidRPr="009036F3" w:rsidR="00F249A3" w:rsidP="00660392" w:rsidRDefault="00F03401" w14:paraId="06793AEB" w14:textId="4659C1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Pr="003126B0" w:rsidR="00F249A3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Pr="003126B0" w:rsidR="00F249A3" w:rsidP="00F249A3" w:rsidRDefault="00F249A3" w14:paraId="0E27B00A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Pr="003126B0" w:rsidR="00F249A3" w:rsidP="00F249A3" w:rsidRDefault="00F249A3" w14:paraId="7735FC45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Pr="003126B0" w:rsidR="00F249A3" w:rsidP="00F249A3" w:rsidRDefault="00F249A3" w14:paraId="728D35C4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:rsidRPr="001C38F3" w:rsidR="00F249A3" w:rsidP="00F249A3" w:rsidRDefault="002B74BE" w14:paraId="419E02FE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w:history="1" r:id="rId10">
        <w:r w:rsidRPr="003126B0" w:rsidR="00F249A3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w:history="1" r:id="rId11">
        <w:r w:rsidRPr="00FF62C6" w:rsidR="00F249A3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1923A7" w:rsidP="00F02E03" w:rsidRDefault="00F249A3" w14:paraId="116140C7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 w:rsidSect="00F974C3">
      <w:footerReference w:type="first" r:id="rId12"/>
      <w:pgSz w:w="11906" w:h="16838" w:orient="portrait"/>
      <w:pgMar w:top="107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19" w:rsidRDefault="00176E19" w14:paraId="64F8FD91" w14:textId="77777777">
      <w:r>
        <w:separator/>
      </w:r>
    </w:p>
  </w:endnote>
  <w:endnote w:type="continuationSeparator" w:id="0">
    <w:p w:rsidR="00176E19" w:rsidRDefault="00176E19" w14:paraId="7779D0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C3" w:rsidRDefault="00F974C3" w14:paraId="3EEAEBE2" w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19" w:rsidRDefault="00176E19" w14:paraId="7FECDB9E" w14:textId="77777777">
      <w:r>
        <w:separator/>
      </w:r>
    </w:p>
  </w:footnote>
  <w:footnote w:type="continuationSeparator" w:id="0">
    <w:p w:rsidR="00176E19" w:rsidRDefault="00176E19" w14:paraId="1AA3CA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08AA"/>
    <w:rsid w:val="000137F4"/>
    <w:rsid w:val="00014E5A"/>
    <w:rsid w:val="00014F38"/>
    <w:rsid w:val="00015629"/>
    <w:rsid w:val="0001784D"/>
    <w:rsid w:val="00026008"/>
    <w:rsid w:val="00030DF1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67A5B"/>
    <w:rsid w:val="000752D2"/>
    <w:rsid w:val="00076A81"/>
    <w:rsid w:val="00080C95"/>
    <w:rsid w:val="00084984"/>
    <w:rsid w:val="00084B3F"/>
    <w:rsid w:val="000931E1"/>
    <w:rsid w:val="00094249"/>
    <w:rsid w:val="000A2FAA"/>
    <w:rsid w:val="000A3129"/>
    <w:rsid w:val="000A4734"/>
    <w:rsid w:val="000A7F43"/>
    <w:rsid w:val="000B1A78"/>
    <w:rsid w:val="000B4063"/>
    <w:rsid w:val="000B5D95"/>
    <w:rsid w:val="000B74CD"/>
    <w:rsid w:val="000B7A9F"/>
    <w:rsid w:val="000C0C45"/>
    <w:rsid w:val="000C147F"/>
    <w:rsid w:val="000C1766"/>
    <w:rsid w:val="000C226B"/>
    <w:rsid w:val="000C39D9"/>
    <w:rsid w:val="000C48B1"/>
    <w:rsid w:val="000C4CF2"/>
    <w:rsid w:val="000C54EA"/>
    <w:rsid w:val="000C605B"/>
    <w:rsid w:val="000D7295"/>
    <w:rsid w:val="000D759C"/>
    <w:rsid w:val="000E6879"/>
    <w:rsid w:val="000F29F3"/>
    <w:rsid w:val="000F4D41"/>
    <w:rsid w:val="000F4F78"/>
    <w:rsid w:val="00100A0E"/>
    <w:rsid w:val="00101B6C"/>
    <w:rsid w:val="00103368"/>
    <w:rsid w:val="00103BA4"/>
    <w:rsid w:val="00106DBF"/>
    <w:rsid w:val="00111A08"/>
    <w:rsid w:val="00121F3D"/>
    <w:rsid w:val="00122463"/>
    <w:rsid w:val="0012336F"/>
    <w:rsid w:val="00123591"/>
    <w:rsid w:val="001311BB"/>
    <w:rsid w:val="00135872"/>
    <w:rsid w:val="0014034C"/>
    <w:rsid w:val="00141C60"/>
    <w:rsid w:val="00143860"/>
    <w:rsid w:val="00143BE5"/>
    <w:rsid w:val="001635C8"/>
    <w:rsid w:val="00165482"/>
    <w:rsid w:val="001707C1"/>
    <w:rsid w:val="001725DD"/>
    <w:rsid w:val="0017480A"/>
    <w:rsid w:val="00176E19"/>
    <w:rsid w:val="0017783A"/>
    <w:rsid w:val="0018061D"/>
    <w:rsid w:val="00181722"/>
    <w:rsid w:val="001822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D7848"/>
    <w:rsid w:val="001E347E"/>
    <w:rsid w:val="001E460F"/>
    <w:rsid w:val="001E55C8"/>
    <w:rsid w:val="001E5848"/>
    <w:rsid w:val="001E6737"/>
    <w:rsid w:val="001F0B94"/>
    <w:rsid w:val="001F0FA0"/>
    <w:rsid w:val="001F1161"/>
    <w:rsid w:val="001F1E62"/>
    <w:rsid w:val="001F2500"/>
    <w:rsid w:val="001F30E4"/>
    <w:rsid w:val="001F604A"/>
    <w:rsid w:val="00201AB2"/>
    <w:rsid w:val="00203ECB"/>
    <w:rsid w:val="00207944"/>
    <w:rsid w:val="002118FC"/>
    <w:rsid w:val="00212040"/>
    <w:rsid w:val="002157DF"/>
    <w:rsid w:val="00223162"/>
    <w:rsid w:val="0022481E"/>
    <w:rsid w:val="00224D47"/>
    <w:rsid w:val="00224FC8"/>
    <w:rsid w:val="00225BAB"/>
    <w:rsid w:val="002402B1"/>
    <w:rsid w:val="002425FC"/>
    <w:rsid w:val="00242A8E"/>
    <w:rsid w:val="00242C76"/>
    <w:rsid w:val="00242D62"/>
    <w:rsid w:val="00244BBF"/>
    <w:rsid w:val="00250E15"/>
    <w:rsid w:val="00252543"/>
    <w:rsid w:val="00254CED"/>
    <w:rsid w:val="00256694"/>
    <w:rsid w:val="002571CB"/>
    <w:rsid w:val="00261B09"/>
    <w:rsid w:val="00267484"/>
    <w:rsid w:val="00271A68"/>
    <w:rsid w:val="00274692"/>
    <w:rsid w:val="0028729A"/>
    <w:rsid w:val="00287BF0"/>
    <w:rsid w:val="00287D0D"/>
    <w:rsid w:val="0029517E"/>
    <w:rsid w:val="002964B0"/>
    <w:rsid w:val="00296DDB"/>
    <w:rsid w:val="002A26B4"/>
    <w:rsid w:val="002A58C2"/>
    <w:rsid w:val="002A7753"/>
    <w:rsid w:val="002B06DE"/>
    <w:rsid w:val="002B1126"/>
    <w:rsid w:val="002B423C"/>
    <w:rsid w:val="002B4F19"/>
    <w:rsid w:val="002B6D68"/>
    <w:rsid w:val="002B74BE"/>
    <w:rsid w:val="002B77DF"/>
    <w:rsid w:val="002B7A71"/>
    <w:rsid w:val="002B7B52"/>
    <w:rsid w:val="002B7C8E"/>
    <w:rsid w:val="002C4FE7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5F22"/>
    <w:rsid w:val="00307F36"/>
    <w:rsid w:val="003160D9"/>
    <w:rsid w:val="00316418"/>
    <w:rsid w:val="00317BAF"/>
    <w:rsid w:val="0032162F"/>
    <w:rsid w:val="00323013"/>
    <w:rsid w:val="00324BF1"/>
    <w:rsid w:val="00325923"/>
    <w:rsid w:val="003264EC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648F2"/>
    <w:rsid w:val="003707F8"/>
    <w:rsid w:val="0037302B"/>
    <w:rsid w:val="00374302"/>
    <w:rsid w:val="00380FB2"/>
    <w:rsid w:val="003824DD"/>
    <w:rsid w:val="0038430E"/>
    <w:rsid w:val="00385E37"/>
    <w:rsid w:val="00387C49"/>
    <w:rsid w:val="003917CF"/>
    <w:rsid w:val="00394A12"/>
    <w:rsid w:val="00396665"/>
    <w:rsid w:val="003A4B31"/>
    <w:rsid w:val="003A577D"/>
    <w:rsid w:val="003B48B5"/>
    <w:rsid w:val="003B70D2"/>
    <w:rsid w:val="003B7D23"/>
    <w:rsid w:val="003C223F"/>
    <w:rsid w:val="003C4B4C"/>
    <w:rsid w:val="003C6D3A"/>
    <w:rsid w:val="003D2CDF"/>
    <w:rsid w:val="003D7F1C"/>
    <w:rsid w:val="003E04D6"/>
    <w:rsid w:val="003E1363"/>
    <w:rsid w:val="003E29C3"/>
    <w:rsid w:val="003E2ADF"/>
    <w:rsid w:val="003E3122"/>
    <w:rsid w:val="003E3891"/>
    <w:rsid w:val="003E4F8A"/>
    <w:rsid w:val="003E75FA"/>
    <w:rsid w:val="003E7D88"/>
    <w:rsid w:val="003F030A"/>
    <w:rsid w:val="003F1290"/>
    <w:rsid w:val="003F1A4E"/>
    <w:rsid w:val="003F340C"/>
    <w:rsid w:val="00400A50"/>
    <w:rsid w:val="004024F4"/>
    <w:rsid w:val="0041376D"/>
    <w:rsid w:val="00415DB3"/>
    <w:rsid w:val="00421F75"/>
    <w:rsid w:val="004301F1"/>
    <w:rsid w:val="00432464"/>
    <w:rsid w:val="00433354"/>
    <w:rsid w:val="004336E8"/>
    <w:rsid w:val="00436FE9"/>
    <w:rsid w:val="004424C9"/>
    <w:rsid w:val="0044328E"/>
    <w:rsid w:val="00444DBF"/>
    <w:rsid w:val="00447DE1"/>
    <w:rsid w:val="004517F1"/>
    <w:rsid w:val="00453ADF"/>
    <w:rsid w:val="0045504B"/>
    <w:rsid w:val="00462430"/>
    <w:rsid w:val="00463EFE"/>
    <w:rsid w:val="0047014B"/>
    <w:rsid w:val="00472E1C"/>
    <w:rsid w:val="00473489"/>
    <w:rsid w:val="00475441"/>
    <w:rsid w:val="0048419E"/>
    <w:rsid w:val="00484F44"/>
    <w:rsid w:val="0049396F"/>
    <w:rsid w:val="00494E55"/>
    <w:rsid w:val="00495200"/>
    <w:rsid w:val="00495C8F"/>
    <w:rsid w:val="00497E7D"/>
    <w:rsid w:val="004A149F"/>
    <w:rsid w:val="004A6AAC"/>
    <w:rsid w:val="004B458D"/>
    <w:rsid w:val="004C2E82"/>
    <w:rsid w:val="004C3A5F"/>
    <w:rsid w:val="004C40E8"/>
    <w:rsid w:val="004D3924"/>
    <w:rsid w:val="004E21D9"/>
    <w:rsid w:val="004F1C90"/>
    <w:rsid w:val="004F52D0"/>
    <w:rsid w:val="00500AAF"/>
    <w:rsid w:val="00501195"/>
    <w:rsid w:val="0050443A"/>
    <w:rsid w:val="005059C3"/>
    <w:rsid w:val="00513E70"/>
    <w:rsid w:val="00515286"/>
    <w:rsid w:val="00516161"/>
    <w:rsid w:val="00522291"/>
    <w:rsid w:val="00527BC9"/>
    <w:rsid w:val="005315A0"/>
    <w:rsid w:val="005338F7"/>
    <w:rsid w:val="005340B9"/>
    <w:rsid w:val="00546C3D"/>
    <w:rsid w:val="00561E4E"/>
    <w:rsid w:val="00566ED2"/>
    <w:rsid w:val="0056745C"/>
    <w:rsid w:val="00567481"/>
    <w:rsid w:val="005678A5"/>
    <w:rsid w:val="0057117A"/>
    <w:rsid w:val="0057193A"/>
    <w:rsid w:val="00572314"/>
    <w:rsid w:val="0057602C"/>
    <w:rsid w:val="00583AA2"/>
    <w:rsid w:val="0058488F"/>
    <w:rsid w:val="0058638A"/>
    <w:rsid w:val="00586784"/>
    <w:rsid w:val="00586DC5"/>
    <w:rsid w:val="00586ECE"/>
    <w:rsid w:val="00591D05"/>
    <w:rsid w:val="00594457"/>
    <w:rsid w:val="005A2747"/>
    <w:rsid w:val="005A2D6D"/>
    <w:rsid w:val="005A7A8C"/>
    <w:rsid w:val="005B118C"/>
    <w:rsid w:val="005B714E"/>
    <w:rsid w:val="005C3790"/>
    <w:rsid w:val="005C4678"/>
    <w:rsid w:val="005C4D71"/>
    <w:rsid w:val="005D1C44"/>
    <w:rsid w:val="005D2616"/>
    <w:rsid w:val="005D451A"/>
    <w:rsid w:val="005E15FE"/>
    <w:rsid w:val="005E4044"/>
    <w:rsid w:val="005E4757"/>
    <w:rsid w:val="005E5918"/>
    <w:rsid w:val="005E72C8"/>
    <w:rsid w:val="005F0B5E"/>
    <w:rsid w:val="005F1809"/>
    <w:rsid w:val="005F533E"/>
    <w:rsid w:val="00601BFB"/>
    <w:rsid w:val="00603189"/>
    <w:rsid w:val="00607E44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0D9E"/>
    <w:rsid w:val="0065110C"/>
    <w:rsid w:val="0065335E"/>
    <w:rsid w:val="00653C55"/>
    <w:rsid w:val="00653E37"/>
    <w:rsid w:val="00660392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4436"/>
    <w:rsid w:val="00687896"/>
    <w:rsid w:val="00687AC3"/>
    <w:rsid w:val="00690B86"/>
    <w:rsid w:val="006912AD"/>
    <w:rsid w:val="006A3879"/>
    <w:rsid w:val="006A7498"/>
    <w:rsid w:val="006B1EAD"/>
    <w:rsid w:val="006B64A3"/>
    <w:rsid w:val="006C0B4F"/>
    <w:rsid w:val="006C162B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4112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74825"/>
    <w:rsid w:val="00780047"/>
    <w:rsid w:val="007841F3"/>
    <w:rsid w:val="00786F38"/>
    <w:rsid w:val="00793ADB"/>
    <w:rsid w:val="0079598C"/>
    <w:rsid w:val="00796DC1"/>
    <w:rsid w:val="007A214F"/>
    <w:rsid w:val="007A34A9"/>
    <w:rsid w:val="007A40AF"/>
    <w:rsid w:val="007A7C83"/>
    <w:rsid w:val="007B1757"/>
    <w:rsid w:val="007B3FF5"/>
    <w:rsid w:val="007B5FA8"/>
    <w:rsid w:val="007C0CBC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216B"/>
    <w:rsid w:val="0081367C"/>
    <w:rsid w:val="00813731"/>
    <w:rsid w:val="008140B3"/>
    <w:rsid w:val="00815031"/>
    <w:rsid w:val="00817F35"/>
    <w:rsid w:val="00821FC3"/>
    <w:rsid w:val="00822E1E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268"/>
    <w:rsid w:val="0085430B"/>
    <w:rsid w:val="008549FE"/>
    <w:rsid w:val="00856568"/>
    <w:rsid w:val="00857AAC"/>
    <w:rsid w:val="00857E10"/>
    <w:rsid w:val="0086224F"/>
    <w:rsid w:val="00862FFB"/>
    <w:rsid w:val="00867682"/>
    <w:rsid w:val="00867A60"/>
    <w:rsid w:val="00871FCC"/>
    <w:rsid w:val="00872838"/>
    <w:rsid w:val="00874F4D"/>
    <w:rsid w:val="0087512E"/>
    <w:rsid w:val="0088197A"/>
    <w:rsid w:val="0088741A"/>
    <w:rsid w:val="00887535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C6193"/>
    <w:rsid w:val="008D181C"/>
    <w:rsid w:val="008D19F4"/>
    <w:rsid w:val="008D27A2"/>
    <w:rsid w:val="008D3A16"/>
    <w:rsid w:val="008D4667"/>
    <w:rsid w:val="008D5E16"/>
    <w:rsid w:val="008D6253"/>
    <w:rsid w:val="008D6370"/>
    <w:rsid w:val="008E7159"/>
    <w:rsid w:val="008F4FD1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18A8"/>
    <w:rsid w:val="00922088"/>
    <w:rsid w:val="0092447A"/>
    <w:rsid w:val="00927048"/>
    <w:rsid w:val="009302EA"/>
    <w:rsid w:val="00930D61"/>
    <w:rsid w:val="00931F6F"/>
    <w:rsid w:val="0093423C"/>
    <w:rsid w:val="00940A67"/>
    <w:rsid w:val="00942F47"/>
    <w:rsid w:val="00944372"/>
    <w:rsid w:val="00944DD4"/>
    <w:rsid w:val="009456BA"/>
    <w:rsid w:val="009503ED"/>
    <w:rsid w:val="0095455E"/>
    <w:rsid w:val="009570A4"/>
    <w:rsid w:val="0096732B"/>
    <w:rsid w:val="00972FF3"/>
    <w:rsid w:val="00981247"/>
    <w:rsid w:val="00981A48"/>
    <w:rsid w:val="00982EF2"/>
    <w:rsid w:val="00986F67"/>
    <w:rsid w:val="00986FB1"/>
    <w:rsid w:val="00995B9D"/>
    <w:rsid w:val="009A14F5"/>
    <w:rsid w:val="009A1F4E"/>
    <w:rsid w:val="009A60EA"/>
    <w:rsid w:val="009B22A9"/>
    <w:rsid w:val="009B3774"/>
    <w:rsid w:val="009B5FD8"/>
    <w:rsid w:val="009B7421"/>
    <w:rsid w:val="009C0F69"/>
    <w:rsid w:val="009C2850"/>
    <w:rsid w:val="009C53ED"/>
    <w:rsid w:val="009C78DE"/>
    <w:rsid w:val="009D0BCE"/>
    <w:rsid w:val="009D2918"/>
    <w:rsid w:val="009D5AB4"/>
    <w:rsid w:val="009E2A89"/>
    <w:rsid w:val="009E533B"/>
    <w:rsid w:val="009E65BF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259CA"/>
    <w:rsid w:val="00A25A69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2ACD"/>
    <w:rsid w:val="00A77CDF"/>
    <w:rsid w:val="00A80C70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C6BF0"/>
    <w:rsid w:val="00AD376E"/>
    <w:rsid w:val="00AE3074"/>
    <w:rsid w:val="00AE689C"/>
    <w:rsid w:val="00AF1B38"/>
    <w:rsid w:val="00AF78F7"/>
    <w:rsid w:val="00AF7EF0"/>
    <w:rsid w:val="00B03927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54252"/>
    <w:rsid w:val="00B556F9"/>
    <w:rsid w:val="00B60D93"/>
    <w:rsid w:val="00B62A62"/>
    <w:rsid w:val="00B630E9"/>
    <w:rsid w:val="00B647B2"/>
    <w:rsid w:val="00B70083"/>
    <w:rsid w:val="00B73E31"/>
    <w:rsid w:val="00B74CE7"/>
    <w:rsid w:val="00B75C05"/>
    <w:rsid w:val="00B769BA"/>
    <w:rsid w:val="00B875BE"/>
    <w:rsid w:val="00B93A03"/>
    <w:rsid w:val="00B94053"/>
    <w:rsid w:val="00BA3C1A"/>
    <w:rsid w:val="00BA5B01"/>
    <w:rsid w:val="00BA6D8A"/>
    <w:rsid w:val="00BB18BE"/>
    <w:rsid w:val="00BB38CA"/>
    <w:rsid w:val="00BB4553"/>
    <w:rsid w:val="00BB4B8E"/>
    <w:rsid w:val="00BC4B59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17C9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412"/>
    <w:rsid w:val="00CC0846"/>
    <w:rsid w:val="00CC0F33"/>
    <w:rsid w:val="00CC1C3E"/>
    <w:rsid w:val="00CC29C1"/>
    <w:rsid w:val="00CC7C8E"/>
    <w:rsid w:val="00CD2B54"/>
    <w:rsid w:val="00CD3D1B"/>
    <w:rsid w:val="00CD6203"/>
    <w:rsid w:val="00CE4361"/>
    <w:rsid w:val="00CE5799"/>
    <w:rsid w:val="00CF260B"/>
    <w:rsid w:val="00CF3043"/>
    <w:rsid w:val="00CF56C7"/>
    <w:rsid w:val="00CF6D92"/>
    <w:rsid w:val="00CF7089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25EC7"/>
    <w:rsid w:val="00D328B7"/>
    <w:rsid w:val="00D40643"/>
    <w:rsid w:val="00D452DB"/>
    <w:rsid w:val="00D65528"/>
    <w:rsid w:val="00D66CE6"/>
    <w:rsid w:val="00D7318F"/>
    <w:rsid w:val="00D76BFC"/>
    <w:rsid w:val="00D76C94"/>
    <w:rsid w:val="00D8104F"/>
    <w:rsid w:val="00D82D8A"/>
    <w:rsid w:val="00D8304F"/>
    <w:rsid w:val="00D92741"/>
    <w:rsid w:val="00D93D55"/>
    <w:rsid w:val="00D94AD5"/>
    <w:rsid w:val="00D94C48"/>
    <w:rsid w:val="00D95927"/>
    <w:rsid w:val="00D95E43"/>
    <w:rsid w:val="00DA62B0"/>
    <w:rsid w:val="00DA6B69"/>
    <w:rsid w:val="00DB2DA7"/>
    <w:rsid w:val="00DD5624"/>
    <w:rsid w:val="00DE2D2C"/>
    <w:rsid w:val="00DE4D16"/>
    <w:rsid w:val="00DE5FA5"/>
    <w:rsid w:val="00DF05F6"/>
    <w:rsid w:val="00DF08E2"/>
    <w:rsid w:val="00DF09D8"/>
    <w:rsid w:val="00DF0B6B"/>
    <w:rsid w:val="00DF194F"/>
    <w:rsid w:val="00DF2E37"/>
    <w:rsid w:val="00DF4CEB"/>
    <w:rsid w:val="00DF62CF"/>
    <w:rsid w:val="00DF671A"/>
    <w:rsid w:val="00DF6B2B"/>
    <w:rsid w:val="00E1037E"/>
    <w:rsid w:val="00E10FAC"/>
    <w:rsid w:val="00E11E08"/>
    <w:rsid w:val="00E12EA0"/>
    <w:rsid w:val="00E20239"/>
    <w:rsid w:val="00E22C10"/>
    <w:rsid w:val="00E253DD"/>
    <w:rsid w:val="00E33B1B"/>
    <w:rsid w:val="00E35F2A"/>
    <w:rsid w:val="00E3669F"/>
    <w:rsid w:val="00E367FA"/>
    <w:rsid w:val="00E403CF"/>
    <w:rsid w:val="00E46EA5"/>
    <w:rsid w:val="00E54E73"/>
    <w:rsid w:val="00E57738"/>
    <w:rsid w:val="00E60634"/>
    <w:rsid w:val="00E6118C"/>
    <w:rsid w:val="00E61610"/>
    <w:rsid w:val="00E64379"/>
    <w:rsid w:val="00E66727"/>
    <w:rsid w:val="00E6693E"/>
    <w:rsid w:val="00E705BC"/>
    <w:rsid w:val="00E7063A"/>
    <w:rsid w:val="00E75058"/>
    <w:rsid w:val="00E75641"/>
    <w:rsid w:val="00E75ED2"/>
    <w:rsid w:val="00E83059"/>
    <w:rsid w:val="00E85BCB"/>
    <w:rsid w:val="00E8665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1CE6"/>
    <w:rsid w:val="00EE457A"/>
    <w:rsid w:val="00EE4F92"/>
    <w:rsid w:val="00EE78D9"/>
    <w:rsid w:val="00EF6055"/>
    <w:rsid w:val="00F00226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4A88"/>
    <w:rsid w:val="00F35CD8"/>
    <w:rsid w:val="00F36411"/>
    <w:rsid w:val="00F373E1"/>
    <w:rsid w:val="00F37963"/>
    <w:rsid w:val="00F45E5F"/>
    <w:rsid w:val="00F501F6"/>
    <w:rsid w:val="00F52144"/>
    <w:rsid w:val="00F52DD7"/>
    <w:rsid w:val="00F56B9E"/>
    <w:rsid w:val="00F6159F"/>
    <w:rsid w:val="00F61D65"/>
    <w:rsid w:val="00F638B2"/>
    <w:rsid w:val="00F63D80"/>
    <w:rsid w:val="00F64D28"/>
    <w:rsid w:val="00F6529A"/>
    <w:rsid w:val="00F65DAF"/>
    <w:rsid w:val="00F71092"/>
    <w:rsid w:val="00F728F4"/>
    <w:rsid w:val="00F739F8"/>
    <w:rsid w:val="00F751DA"/>
    <w:rsid w:val="00F77007"/>
    <w:rsid w:val="00F847B7"/>
    <w:rsid w:val="00F8575E"/>
    <w:rsid w:val="00F875E6"/>
    <w:rsid w:val="00F97062"/>
    <w:rsid w:val="00F974C3"/>
    <w:rsid w:val="00FA5B34"/>
    <w:rsid w:val="00FA5BE7"/>
    <w:rsid w:val="00FB066F"/>
    <w:rsid w:val="00FB70A2"/>
    <w:rsid w:val="00FC3719"/>
    <w:rsid w:val="00FC7EC3"/>
    <w:rsid w:val="00FD6836"/>
    <w:rsid w:val="00FD6EE2"/>
    <w:rsid w:val="00FD6EF5"/>
    <w:rsid w:val="00FE1ABF"/>
    <w:rsid w:val="00FE26FE"/>
    <w:rsid w:val="00FE3D2A"/>
    <w:rsid w:val="00FE6964"/>
    <w:rsid w:val="00FF02C2"/>
    <w:rsid w:val="00FF61CE"/>
    <w:rsid w:val="00FF716E"/>
    <w:rsid w:val="018E90E3"/>
    <w:rsid w:val="037EDF4A"/>
    <w:rsid w:val="041A39AC"/>
    <w:rsid w:val="07A798E7"/>
    <w:rsid w:val="07D8198C"/>
    <w:rsid w:val="09B76C7C"/>
    <w:rsid w:val="0A7A05C6"/>
    <w:rsid w:val="0DEFBBA8"/>
    <w:rsid w:val="0F0B9424"/>
    <w:rsid w:val="107414A5"/>
    <w:rsid w:val="10957154"/>
    <w:rsid w:val="13D0D86F"/>
    <w:rsid w:val="157164DA"/>
    <w:rsid w:val="1606CB4C"/>
    <w:rsid w:val="1653FD60"/>
    <w:rsid w:val="194C4036"/>
    <w:rsid w:val="19EACE89"/>
    <w:rsid w:val="1A104F41"/>
    <w:rsid w:val="1D4F41C9"/>
    <w:rsid w:val="1DE2D8B9"/>
    <w:rsid w:val="1DFD2AA8"/>
    <w:rsid w:val="1E841287"/>
    <w:rsid w:val="1F430F09"/>
    <w:rsid w:val="2015B6AF"/>
    <w:rsid w:val="21C85A14"/>
    <w:rsid w:val="24760625"/>
    <w:rsid w:val="25652FDF"/>
    <w:rsid w:val="26A4D2DC"/>
    <w:rsid w:val="26A4F1FF"/>
    <w:rsid w:val="282C1E10"/>
    <w:rsid w:val="295EA661"/>
    <w:rsid w:val="29F7B2B9"/>
    <w:rsid w:val="2B2BA06A"/>
    <w:rsid w:val="2D07F528"/>
    <w:rsid w:val="2D84E6A6"/>
    <w:rsid w:val="2DC2920D"/>
    <w:rsid w:val="2DCF65AC"/>
    <w:rsid w:val="2FCC5399"/>
    <w:rsid w:val="304AA620"/>
    <w:rsid w:val="3132768C"/>
    <w:rsid w:val="314F3C19"/>
    <w:rsid w:val="353AEEA9"/>
    <w:rsid w:val="357CB63C"/>
    <w:rsid w:val="35951BFB"/>
    <w:rsid w:val="367F5AF8"/>
    <w:rsid w:val="375CFD46"/>
    <w:rsid w:val="385293BA"/>
    <w:rsid w:val="3AD8A2B6"/>
    <w:rsid w:val="3C105639"/>
    <w:rsid w:val="3D6BF508"/>
    <w:rsid w:val="3E10C090"/>
    <w:rsid w:val="3F0D67E4"/>
    <w:rsid w:val="3F18CE6A"/>
    <w:rsid w:val="41BCE33D"/>
    <w:rsid w:val="436A710B"/>
    <w:rsid w:val="437B0E4F"/>
    <w:rsid w:val="46DD0476"/>
    <w:rsid w:val="47D030D7"/>
    <w:rsid w:val="496657A6"/>
    <w:rsid w:val="4B76369E"/>
    <w:rsid w:val="4CAC3BF8"/>
    <w:rsid w:val="4E77DC73"/>
    <w:rsid w:val="50FFA048"/>
    <w:rsid w:val="521CA949"/>
    <w:rsid w:val="5294BF68"/>
    <w:rsid w:val="599CEB23"/>
    <w:rsid w:val="5BE40E27"/>
    <w:rsid w:val="5D8C267C"/>
    <w:rsid w:val="5E65F360"/>
    <w:rsid w:val="64F7CDC3"/>
    <w:rsid w:val="6618B6EE"/>
    <w:rsid w:val="6A125713"/>
    <w:rsid w:val="6B5CB04A"/>
    <w:rsid w:val="6C33E2F7"/>
    <w:rsid w:val="6F7D8838"/>
    <w:rsid w:val="705BE174"/>
    <w:rsid w:val="71C9CDEA"/>
    <w:rsid w:val="72FE0E80"/>
    <w:rsid w:val="73BE9700"/>
    <w:rsid w:val="74D1A532"/>
    <w:rsid w:val="760D9F90"/>
    <w:rsid w:val="791B80D9"/>
    <w:rsid w:val="7A176328"/>
    <w:rsid w:val="7E4396C4"/>
    <w:rsid w:val="7E5B0755"/>
    <w:rsid w:val="7E8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DFE054"/>
  <w15:docId w15:val="{84BDBB42-6D53-4CE2-8379-BF6A029EA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F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hAnsi="Consolas" w:eastAsia="Calibri"/>
      <w:sz w:val="21"/>
      <w:szCs w:val="21"/>
      <w:lang w:eastAsia="en-US"/>
    </w:rPr>
  </w:style>
  <w:style w:type="character" w:styleId="CharChar" w:customStyle="1">
    <w:name w:val="Char Char"/>
    <w:rPr>
      <w:rFonts w:ascii="Consolas" w:hAnsi="Consolas" w:eastAsia="Calibri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styleId="ProsttextChar" w:customStyle="1">
    <w:name w:val="Prostý text Char"/>
    <w:link w:val="Prosttext"/>
    <w:rsid w:val="00244BBF"/>
    <w:rPr>
      <w:rFonts w:ascii="Consolas" w:hAnsi="Consolas" w:eastAsia="Calibri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styleId="Nadpis2Char" w:customStyle="1">
    <w:name w:val="Nadpis 2 Char"/>
    <w:link w:val="Nadpis2"/>
    <w:semiHidden/>
    <w:rsid w:val="0029517E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st" w:customStyle="1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styleId="gmail-m-185589466433763378msolistparagraph" w:customStyle="1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styleId="normaltextrun" w:customStyle="1">
    <w:name w:val="normaltextrun"/>
    <w:basedOn w:val="Standardnpsmoodstavce"/>
    <w:rsid w:val="00186F0F"/>
  </w:style>
  <w:style w:type="character" w:styleId="spellingerror" w:customStyle="1">
    <w:name w:val="spellingerror"/>
    <w:basedOn w:val="Standardnpsmoodstavce"/>
    <w:rsid w:val="00186F0F"/>
  </w:style>
  <w:style w:type="character" w:styleId="eop" w:customStyle="1">
    <w:name w:val="eop"/>
    <w:basedOn w:val="Standardnpsmoodstavce"/>
    <w:rsid w:val="00186F0F"/>
  </w:style>
  <w:style w:type="character" w:styleId="ZpatChar" w:customStyle="1">
    <w:name w:val="Zápatí Char"/>
    <w:basedOn w:val="Standardnpsmoodstavce"/>
    <w:link w:val="Zpat"/>
    <w:uiPriority w:val="99"/>
    <w:rsid w:val="00F974C3"/>
    <w:rPr>
      <w:sz w:val="24"/>
      <w:szCs w:val="24"/>
      <w:lang w:eastAsia="cs-CZ"/>
    </w:rPr>
  </w:style>
  <w:style w:type="character" w:styleId="Nadpis5Char" w:customStyle="1">
    <w:name w:val="Nadpis 5 Char"/>
    <w:basedOn w:val="Standardnpsmoodstavce"/>
    <w:link w:val="Nadpis5"/>
    <w:rsid w:val="00030DF1"/>
    <w:rPr>
      <w:rFonts w:asciiTheme="majorHAnsi" w:hAnsiTheme="majorHAnsi" w:eastAsiaTheme="majorEastAsia" w:cstheme="majorBidi"/>
      <w:color w:val="2F5496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110C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65110C"/>
    <w:rPr>
      <w:lang w:eastAsia="cs-CZ"/>
    </w:rPr>
  </w:style>
  <w:style w:type="character" w:styleId="Znakapoznpodarou">
    <w:name w:val="footnote reference"/>
    <w:basedOn w:val="Standardnpsmoodstavce"/>
    <w:rsid w:val="00651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kamila.cadkova@crestcom.cz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denisa.kolarikova@crestcom.cz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villadomy.cz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1051-AE9F-4D24-AA51-17BCBADE6E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Crest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Your User Name</dc:creator>
  <lastModifiedBy>Dokumenty Crestcom</lastModifiedBy>
  <revision>60</revision>
  <lastPrinted>2019-06-04T23:26:00.0000000Z</lastPrinted>
  <dcterms:created xsi:type="dcterms:W3CDTF">2021-08-24T07:47:00.0000000Z</dcterms:created>
  <dcterms:modified xsi:type="dcterms:W3CDTF">2021-08-30T09:19:43.5189327Z</dcterms:modified>
</coreProperties>
</file>